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思源黑体 CN Bold" w:hAnsi="思源黑体 CN Bold" w:eastAsia="思源黑体 CN Bold"/>
          <w:b/>
          <w:bCs/>
          <w:color w:val="002060"/>
          <w:kern w:val="0"/>
          <w:sz w:val="24"/>
          <w:szCs w:val="24"/>
        </w:rPr>
      </w:pPr>
      <w:r>
        <w:pict>
          <v:shape id="文本框 33" o:spid="_x0000_s1032" o:spt="202" type="#_x0000_t202" style="position:absolute;left:0pt;margin-left:-17.4pt;margin-top:60.1pt;height:68.8pt;width:457.5pt;z-index:251661312;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path/>
            <v:fill on="f" focussize="0,0"/>
            <v:stroke on="f"/>
            <v:imagedata o:title=""/>
            <o:lock v:ext="edit" aspectratio="f"/>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lang w:eastAsia="zh-CN"/>
                    </w:rPr>
                    <w:t>单位</w:t>
                  </w:r>
                  <w:r>
                    <w:rPr>
                      <w:rFonts w:hint="eastAsia" w:ascii="思源黑体 CN Bold" w:hAnsi="思源黑体 CN Bold" w:eastAsia="思源黑体 CN Bold"/>
                      <w:b/>
                      <w:bCs/>
                      <w:color w:val="002060"/>
                      <w:spacing w:val="60"/>
                      <w:kern w:val="24"/>
                      <w:sz w:val="96"/>
                      <w:szCs w:val="96"/>
                    </w:rPr>
                    <w:t>决算公开文本</w:t>
                  </w:r>
                </w:p>
                <w:p/>
              </w:txbxContent>
            </v:textbox>
          </v:shape>
        </w:pict>
      </w:r>
      <w:r>
        <w:drawing>
          <wp:anchor distT="0" distB="0" distL="114300" distR="114300" simplePos="0" relativeHeight="251659264" behindDoc="0" locked="0" layoutInCell="1" allowOverlap="1">
            <wp:simplePos x="0" y="0"/>
            <wp:positionH relativeFrom="margin">
              <wp:posOffset>-2766695</wp:posOffset>
            </wp:positionH>
            <wp:positionV relativeFrom="margin">
              <wp:posOffset>368935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w:rPr>
          <w:rFonts w:hint="eastAsia"/>
        </w:rPr>
        <w:drawing>
          <wp:anchor distT="0" distB="0" distL="114300" distR="114300" simplePos="0" relativeHeight="251663360" behindDoc="0" locked="0" layoutInCell="1" allowOverlap="1">
            <wp:simplePos x="0" y="0"/>
            <wp:positionH relativeFrom="column">
              <wp:posOffset>-180975</wp:posOffset>
            </wp:positionH>
            <wp:positionV relativeFrom="margin">
              <wp:posOffset>-158750</wp:posOffset>
            </wp:positionV>
            <wp:extent cx="610235" cy="610235"/>
            <wp:effectExtent l="0" t="0" r="12065" b="12065"/>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14" cstate="print"/>
                    <a:stretch>
                      <a:fillRect/>
                    </a:stretch>
                  </pic:blipFill>
                  <pic:spPr>
                    <a:xfrm>
                      <a:off x="0" y="0"/>
                      <a:ext cx="610235" cy="610235"/>
                    </a:xfrm>
                    <a:prstGeom prst="rect">
                      <a:avLst/>
                    </a:prstGeom>
                  </pic:spPr>
                </pic:pic>
              </a:graphicData>
            </a:graphic>
          </wp:anchor>
        </w:drawing>
      </w:r>
      <w:r>
        <w:pict>
          <v:shape id="文本框 2" o:spid="_x0000_s103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xY1NsJQIAACo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GagFxn13EK36Qa5&#10;NlAdkKiD3m742HDRgPtGSYtWK6n/umNOUKLeGhRrMZ5OozdTMJ1dTDBw55nNeYYZjlAlDZT0y5uQ&#10;/NxzukZRa5noRvX7ToZe0UJJhcHu0aPncTr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zJ1a1wAAAAwBAAAPAAAAAAAAAAEAIAAAACIAAABkcnMvZG93bnJldi54bWxQSwECFAAUAAAACACH&#10;TuJA8WNTbCUCAAAqBAAADgAAAAAAAAABACAAAAAmAQAAZHJzL2Uyb0RvYy54bWxQSwUGAAAAAAYA&#10;BgBZAQAAvQUAAAAA&#10;">
            <v:path/>
            <v:fill on="f" focussize="0,0"/>
            <v:stroke on="f" joinstyle="miter"/>
            <v:imagedata o:title=""/>
            <o:lock v:ext="edit"/>
            <v:textbox>
              <w:txbxContent>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222001</w:t>
                  </w:r>
                </w:p>
                <w:p>
                  <w:pPr>
                    <w:spacing w:line="600" w:lineRule="auto"/>
                    <w:jc w:val="left"/>
                    <w:rPr>
                      <w:rFonts w:hint="eastAsia" w:ascii="楷体_GB2312" w:hAnsi="楷体_GB2312" w:eastAsia="楷体_GB2312" w:cs="楷体_GB2312"/>
                      <w:color w:val="000000"/>
                      <w:sz w:val="40"/>
                      <w:szCs w:val="40"/>
                      <w:highlight w:val="red"/>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eastAsia="zh-CN"/>
                    </w:rPr>
                    <w:t>中共保定市纪律检查委员会</w:t>
                  </w:r>
                </w:p>
              </w:txbxContent>
            </v:textbox>
          </v:shape>
        </w:pict>
      </w:r>
      <w:r>
        <w:pict>
          <v:group id="_x0000_s1033" o:spid="_x0000_s1033" o:spt="203" style="position:absolute;left:0pt;margin-left:-83pt;margin-top:196.75pt;height:274.95pt;width:613.65pt;z-index:251664384;mso-width-relative:page;mso-height-relative:page;" coordorigin="5240,6098" coordsize="12273,5499203"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">
            <o:lock v:ext="edit"/>
            <v:rect id="_x0000_s1035" o:spid="_x0000_s1035" o:spt="1" style="position:absolute;left:15245;top:6099;height:5499;width:2268;v-text-anchor:middle;" fillcolor="#2E75B6" filled="t" stroked="f" coordsize="21600,21600"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v:path/>
              <v:fill on="t" focussize="0,0"/>
              <v:stroke on="f" weight="1pt"/>
              <v:imagedata o:title=""/>
              <o:lock v:ext="edit"/>
              <v:textbox>
                <w:txbxContent>
                  <w:p>
                    <w:pPr>
                      <w:jc w:val="center"/>
                    </w:pPr>
                  </w:p>
                </w:txbxContent>
              </v:textbox>
            </v:rect>
            <v:shape id="https://photo-static-api.fotomore.com/creative/vcg/400/new/VCG211245312518.jpg" o:spid="_x0000_s1034" o:spt="75" alt="&amp;pky00123992966_sjzg_VCG211245312518&amp;2&amp;src_toppic_drop1&amp;" type="#_x0000_t75" style="position:absolute;left:5240;top:6098;height:5499;width:10027;"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path/>
              <v:fill on="f" focussize="0,0"/>
              <v:stroke on="f" joinstyle="miter"/>
              <v:imagedata r:id="rId15" o:title=""/>
              <o:lock v:ext="edit" aspectratio="t"/>
            </v:shape>
          </v:group>
        </w:pict>
      </w:r>
      <w:r>
        <w:pict>
          <v:shape id="文本框 32" o:spid="_x0000_s1028"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l+1PXAAAACQEAAA8AAAAAAAAAAQAgAAAAIgAAAGRycy9kb3ducmV2LnhtbFBLAQIU&#10;ABQAAAAIAIdO4kArEbavuwEAAF8DAAAOAAAAAAAAAAEAIAAAACYBAABkcnMvZTJvRG9jLnhtbFBL&#10;BQYAAAAABgAGAFkBAABTBQAAAAA=&#10;">
            <v:path/>
            <v:fill on="f" focussize="0,0"/>
            <v:stroke on="f" joinstyle="miter"/>
            <v:imagedata o:title=""/>
            <o:lock v:ext="edit"/>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w:t>
                  </w:r>
                  <w:r>
                    <w:rPr>
                      <w:rFonts w:hint="eastAsia" w:ascii="方正魏碑简体" w:hAnsi="Arial" w:eastAsia="方正魏碑简体" w:cs="Arial"/>
                      <w:b/>
                      <w:bCs/>
                      <w:color w:val="002060"/>
                      <w:spacing w:val="60"/>
                      <w:kern w:val="24"/>
                      <w:sz w:val="72"/>
                      <w:szCs w:val="72"/>
                      <w:lang w:val="en-US" w:eastAsia="zh-CN"/>
                    </w:rPr>
                    <w:t>2</w:t>
                  </w:r>
                  <w:r>
                    <w:rPr>
                      <w:rFonts w:hint="eastAsia" w:ascii="方正魏碑简体" w:hAnsi="Arial" w:eastAsia="方正魏碑简体" w:cs="Arial"/>
                      <w:b/>
                      <w:bCs/>
                      <w:color w:val="002060"/>
                      <w:spacing w:val="60"/>
                      <w:kern w:val="24"/>
                      <w:sz w:val="72"/>
                      <w:szCs w:val="72"/>
                    </w:rPr>
                    <w:t>年度</w:t>
                  </w:r>
                </w:p>
              </w:txbxContent>
            </v:textbox>
          </v:shape>
        </w:pict>
      </w:r>
      <w:r>
        <w:rPr>
          <w:rFonts w:hint="eastAsia" w:ascii="思源黑体 CN Bold" w:hAnsi="思源黑体 CN Bold" w:eastAsia="思源黑体 CN Bold"/>
          <w:b/>
          <w:bCs/>
          <w:color w:val="002060"/>
          <w:spacing w:val="60"/>
          <w:kern w:val="24"/>
          <w:sz w:val="96"/>
          <w:szCs w:val="96"/>
          <w:lang w:eastAsia="zh-CN"/>
        </w:rPr>
        <w:t>单位</w:t>
      </w:r>
      <w:r>
        <w:rPr>
          <w:rFonts w:hint="eastAsia" w:ascii="思源黑体 CN Bold" w:hAnsi="思源黑体 CN Bold" w:eastAsia="思源黑体 CN Bold"/>
          <w:b/>
          <w:bCs/>
          <w:color w:val="002060"/>
          <w:spacing w:val="60"/>
          <w:kern w:val="24"/>
          <w:sz w:val="96"/>
          <w:szCs w:val="96"/>
        </w:rPr>
        <w:t>决算公开文本</w:t>
      </w:r>
    </w:p>
    <w:p>
      <w:pPr>
        <w:widowControl/>
        <w:jc w:val="left"/>
      </w:pPr>
      <w:r>
        <w:pict>
          <v:group id="组合 11" o:spid="_x0000_s1047" o:spt="203" style="position:absolute;left:0pt;margin-left:-77.4pt;margin-top:106.8pt;height:274.95pt;width:613.65pt;z-index:251682816;mso-width-relative:page;mso-height-relative:page;" coordorigin="5240,6098" coordsize="12273,5499" o:gfxdata="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">
            <o:lock v:ext="edit" aspectratio="f"/>
            <v:rect id="矩形 3" o:spid="_x0000_s1045" o:spt="1" style="position:absolute;left:15245;top:6099;height:5499;width:2268;v-text-anchor:middle;" fillcolor="#225889" filled="t" stroked="f" coordsize="21600,21600" o:gfxdata="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nxXMtwAAANsAAAAP&#10;AAAAAAAAAAEAIAAAACIAAABkcnMvZG93bnJldi54bWxQSwECFAAUAAAACACHTuJAMy8FnjsAAAA5&#10;AAAAEAAAAAAAAAABACAAAAAGAQAAZHJzL3NoYXBleG1sLnhtbFBLBQYAAAAABgAGAFsBAACwAwAA&#10;AAA=&#10;">
              <v:path/>
              <v:fill on="t" focussize="0,0"/>
              <v:stroke on="f" weight="1pt" miterlimit="8" joinstyle="miter"/>
              <v:imagedata o:title=""/>
              <o:lock v:ext="edit" aspectratio="f"/>
              <v:textbox>
                <w:txbxContent>
                  <w:p>
                    <w:pPr>
                      <w:jc w:val="center"/>
                    </w:pPr>
                  </w:p>
                </w:txbxContent>
              </v:textbox>
            </v:rect>
            <v:shape id="https://photo-static-api.fotomore.com/creative/vcg/400/new/VCG211245312518.jpg" o:spid="_x0000_s1046" o:spt="75" alt="&amp;pky00123992966_sjzg_VCG211245312518&amp;2&amp;src_toppic_drop1&amp;" type="#_x0000_t75" style="position:absolute;left:5240;top:6098;height:5499;width:10027;" filled="f" o:preferrelative="t" stroked="f" coordsize="21600,21600" o:gfxdata="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dY125AAAA2wAA&#10;AA8AAAAAAAAAAQAgAAAAIgAAAGRycy9kb3ducmV2LnhtbFBLAQIUABQAAAAIAIdO4kAzLwWeOwAA&#10;ADkAAAAQAAAAAAAAAAEAIAAAAAgBAABkcnMvc2hhcGV4bWwueG1sUEsFBgAAAAAGAAYAWwEAALID&#10;AAAAAA==&#10;">
              <v:path/>
              <v:fill on="f" focussize="0,0"/>
              <v:stroke on="f"/>
              <v:imagedata r:id="rId15" o:title=""/>
              <o:lock v:ext="edit" aspectratio="t"/>
            </v:shape>
          </v:group>
        </w:pict>
      </w:r>
      <w:r>
        <w:pict>
          <v:shape id="_x0000_s1026" o:spid="_x0000_s1026" o:spt="202" type="#_x0000_t202" style="position:absolute;left:0pt;margin-left:72.5pt;margin-top:563pt;height:41pt;width:325.55pt;z-index:251665408;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IAewiyQCAAAq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cyBXSQ0UAv9qj+o&#10;tYJ6hzwdDHbDx4aLFtw3Sjq0WkX91w1zghL11qBWs/FkEr2Zgsn0osDAnWZWpxlmOEJVNFAyLG9C&#10;8vPA6Ro1bWSiG8UfOjn0ihZKKhzsHj16Gqeqv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57Bx2AAAAA0BAAAPAAAAAAAAAAEAIAAAACIAAABkcnMvZG93bnJldi54bWxQSwECFAAUAAAACACH&#10;TuJAIAewiyQCAAAqBAAADgAAAAAAAAABACAAAAAnAQAAZHJzL2Uyb0RvYy54bWxQSwUGAAAAAAYA&#10;BgBZAQAAvQUAAAAA&#10;">
            <v:path/>
            <v:fill on="f" focussize="0,0"/>
            <v:stroke on="f"/>
            <v:imagedata o:title=""/>
            <o:lock v:ext="edit" aspectratio="f"/>
            <v:textbox>
              <w:txbxContent>
                <w:p>
                  <w:pPr>
                    <w:spacing w:line="600" w:lineRule="auto"/>
                    <w:ind w:firstLine="1600" w:firstLineChars="400"/>
                    <w:jc w:val="both"/>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w:t>
                  </w:r>
                  <w:r>
                    <w:rPr>
                      <w:rFonts w:hint="eastAsia" w:ascii="楷体_GB2312" w:hAnsi="楷体_GB2312" w:eastAsia="楷体_GB2312" w:cs="楷体_GB2312"/>
                      <w:color w:val="000000"/>
                      <w:sz w:val="40"/>
                      <w:szCs w:val="40"/>
                      <w:lang w:eastAsia="zh-CN"/>
                    </w:rPr>
                    <w:t>三</w:t>
                  </w:r>
                  <w:r>
                    <w:rPr>
                      <w:rFonts w:hint="eastAsia" w:ascii="楷体_GB2312" w:hAnsi="楷体_GB2312" w:eastAsia="楷体_GB2312" w:cs="楷体_GB2312"/>
                      <w:color w:val="000000"/>
                      <w:sz w:val="40"/>
                      <w:szCs w:val="40"/>
                    </w:rPr>
                    <w:t>年</w:t>
                  </w:r>
                  <w:r>
                    <w:rPr>
                      <w:rFonts w:hint="eastAsia" w:ascii="楷体_GB2312" w:hAnsi="楷体_GB2312" w:eastAsia="楷体_GB2312" w:cs="楷体_GB2312"/>
                      <w:color w:val="000000"/>
                      <w:sz w:val="40"/>
                      <w:szCs w:val="40"/>
                      <w:lang w:eastAsia="zh-CN"/>
                    </w:rPr>
                    <w:t>十一</w:t>
                  </w:r>
                  <w:r>
                    <w:rPr>
                      <w:rFonts w:hint="eastAsia" w:ascii="楷体_GB2312" w:hAnsi="楷体_GB2312" w:eastAsia="楷体_GB2312" w:cs="楷体_GB2312"/>
                      <w:color w:val="000000"/>
                      <w:sz w:val="40"/>
                      <w:szCs w:val="40"/>
                    </w:rPr>
                    <w:t>月</w:t>
                  </w:r>
                </w:p>
              </w:txbxContent>
            </v:textbox>
          </v:shape>
        </w:pict>
      </w:r>
      <w:r>
        <w:br w:type="page"/>
      </w: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w:t>
      </w:r>
      <w:r>
        <w:rPr>
          <w:rFonts w:hint="eastAsia" w:ascii="黑体" w:hAnsi="黑体" w:eastAsia="黑体" w:cs="黑体"/>
          <w:b/>
          <w:bCs/>
          <w:sz w:val="72"/>
          <w:szCs w:val="96"/>
          <w:lang w:val="en-US" w:eastAsia="zh-CN"/>
        </w:rPr>
        <w:t>2</w:t>
      </w:r>
      <w:r>
        <w:rPr>
          <w:rFonts w:hint="eastAsia" w:ascii="黑体" w:hAnsi="黑体" w:eastAsia="黑体" w:cs="黑体"/>
          <w:b/>
          <w:bCs/>
          <w:sz w:val="72"/>
          <w:szCs w:val="96"/>
        </w:rPr>
        <w:t>年度</w:t>
      </w:r>
      <w:r>
        <w:rPr>
          <w:rFonts w:hint="eastAsia" w:ascii="黑体" w:hAnsi="黑体" w:eastAsia="黑体" w:cs="黑体"/>
          <w:b/>
          <w:bCs/>
          <w:sz w:val="72"/>
          <w:szCs w:val="96"/>
          <w:lang w:eastAsia="zh-CN"/>
        </w:rPr>
        <w:t>单位</w:t>
      </w:r>
      <w:r>
        <w:rPr>
          <w:rFonts w:hint="eastAsia" w:ascii="黑体" w:hAnsi="黑体" w:eastAsia="黑体" w:cs="黑体"/>
          <w:b/>
          <w:bCs/>
          <w:sz w:val="72"/>
          <w:szCs w:val="96"/>
        </w:rPr>
        <w:t>决算公开文本</w:t>
      </w: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eastAsia="zh-CN"/>
        </w:rPr>
      </w:pPr>
      <w:r>
        <w:rPr>
          <w:rFonts w:hint="eastAsia" w:ascii="楷体_GB2312" w:hAnsi="楷体_GB2312" w:eastAsia="楷体_GB2312" w:cs="楷体_GB2312"/>
          <w:color w:val="000000" w:themeColor="text1"/>
          <w:kern w:val="0"/>
          <w:sz w:val="44"/>
          <w:szCs w:val="44"/>
          <w:lang w:eastAsia="zh-CN"/>
        </w:rPr>
        <w:t>中共保定市纪律检查委员会</w:t>
      </w:r>
    </w:p>
    <w:p>
      <w:pPr>
        <w:snapToGrid w:val="0"/>
        <w:jc w:val="center"/>
        <w:rPr>
          <w:rFonts w:ascii="楷体_GB2312" w:hAnsi="楷体_GB2312" w:eastAsia="楷体_GB2312" w:cs="楷体_GB2312"/>
          <w:color w:val="000000" w:themeColor="text1"/>
          <w:kern w:val="0"/>
          <w:sz w:val="44"/>
          <w:szCs w:val="44"/>
        </w:rPr>
        <w:sectPr>
          <w:headerReference r:id="rId4" w:type="first"/>
          <w:footerReference r:id="rId6" w:type="first"/>
          <w:headerReference r:id="rId3" w:type="default"/>
          <w:footerReference r:id="rId5"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hint="eastAsia" w:ascii="楷体_GB2312" w:hAnsi="楷体_GB2312" w:eastAsia="楷体_GB2312" w:cs="楷体_GB2312"/>
          <w:color w:val="000000" w:themeColor="text1"/>
          <w:kern w:val="0"/>
          <w:sz w:val="44"/>
          <w:szCs w:val="44"/>
        </w:rPr>
        <w:t>二〇二</w:t>
      </w:r>
      <w:r>
        <w:rPr>
          <w:rFonts w:hint="eastAsia" w:ascii="楷体_GB2312" w:hAnsi="楷体_GB2312" w:eastAsia="楷体_GB2312" w:cs="楷体_GB2312"/>
          <w:color w:val="000000" w:themeColor="text1"/>
          <w:kern w:val="0"/>
          <w:sz w:val="44"/>
          <w:szCs w:val="44"/>
          <w:lang w:eastAsia="zh-CN"/>
        </w:rPr>
        <w:t>三</w:t>
      </w:r>
      <w:r>
        <w:rPr>
          <w:rFonts w:hint="eastAsia" w:ascii="楷体_GB2312" w:hAnsi="楷体_GB2312" w:eastAsia="楷体_GB2312" w:cs="楷体_GB2312"/>
          <w:color w:val="000000" w:themeColor="text1"/>
          <w:kern w:val="0"/>
          <w:sz w:val="44"/>
          <w:szCs w:val="44"/>
        </w:rPr>
        <w:t>年</w:t>
      </w:r>
      <w:r>
        <w:rPr>
          <w:rFonts w:hint="eastAsia" w:ascii="楷体_GB2312" w:hAnsi="楷体_GB2312" w:eastAsia="楷体_GB2312" w:cs="楷体_GB2312"/>
          <w:color w:val="000000" w:themeColor="text1"/>
          <w:kern w:val="0"/>
          <w:sz w:val="44"/>
          <w:szCs w:val="44"/>
          <w:highlight w:val="none"/>
          <w:lang w:eastAsia="zh-CN"/>
        </w:rPr>
        <w:t>十一</w:t>
      </w:r>
      <w:r>
        <w:rPr>
          <w:rFonts w:hint="eastAsia" w:ascii="楷体_GB2312" w:hAnsi="楷体_GB2312" w:eastAsia="楷体_GB2312" w:cs="楷体_GB2312"/>
          <w:color w:val="000000" w:themeColor="text1"/>
          <w:kern w:val="0"/>
          <w:sz w:val="44"/>
          <w:szCs w:val="44"/>
        </w:rPr>
        <w:t>月</w:t>
      </w: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69504"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6" cstate="print"/>
                    <a:stretch>
                      <a:fillRect/>
                    </a:stretch>
                  </pic:blipFill>
                  <pic:spPr>
                    <a:xfrm>
                      <a:off x="0" y="0"/>
                      <a:ext cx="639445" cy="639445"/>
                    </a:xfrm>
                    <a:prstGeom prst="rect">
                      <a:avLst/>
                    </a:prstGeom>
                  </pic:spPr>
                </pic:pic>
              </a:graphicData>
            </a:graphic>
          </wp:anchor>
        </w:drawing>
      </w: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单位</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w:t>
      </w:r>
      <w:r>
        <w:rPr>
          <w:rFonts w:hint="eastAsia" w:ascii="Times New Roman" w:hAnsi="Times New Roman" w:eastAsia="黑体" w:cs="Times New Roman"/>
          <w:sz w:val="32"/>
          <w:szCs w:val="32"/>
          <w:lang w:val="en-US" w:eastAsia="zh-CN"/>
        </w:rPr>
        <w:t>2</w:t>
      </w:r>
      <w:r>
        <w:rPr>
          <w:rFonts w:hint="eastAsia" w:ascii="Times New Roman" w:hAnsi="Times New Roman" w:eastAsia="黑体" w:cs="Times New Roman"/>
          <w:sz w:val="32"/>
          <w:szCs w:val="32"/>
        </w:rPr>
        <w:t>年</w:t>
      </w:r>
      <w:r>
        <w:rPr>
          <w:rFonts w:ascii="Times New Roman" w:hAnsi="Times New Roman" w:eastAsia="黑体" w:cs="Times New Roman"/>
          <w:sz w:val="32"/>
          <w:szCs w:val="32"/>
        </w:rPr>
        <w:t>度</w:t>
      </w:r>
      <w:r>
        <w:rPr>
          <w:rFonts w:hint="eastAsia" w:ascii="Times New Roman" w:hAnsi="Times New Roman" w:eastAsia="黑体" w:cs="Times New Roman"/>
          <w:sz w:val="32"/>
          <w:szCs w:val="32"/>
          <w:lang w:eastAsia="zh-CN"/>
        </w:rPr>
        <w:t>单位</w:t>
      </w:r>
      <w:r>
        <w:rPr>
          <w:rFonts w:ascii="Times New Roman" w:hAnsi="Times New Roman" w:eastAsia="黑体" w:cs="Times New Roman"/>
          <w:sz w:val="32"/>
          <w:szCs w:val="32"/>
        </w:rPr>
        <w:t>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七、财政拨款“三公”经费支出决算表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九、国有资本经营预算财政拨款支出决算表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w:t>
      </w:r>
      <w:r>
        <w:rPr>
          <w:rFonts w:hint="eastAsia" w:ascii="Times New Roman" w:hAnsi="Times New Roman" w:eastAsia="黑体" w:cs="Times New Roman"/>
          <w:sz w:val="32"/>
          <w:szCs w:val="32"/>
          <w:lang w:val="en-US" w:eastAsia="zh-CN"/>
        </w:rPr>
        <w:t>2</w:t>
      </w:r>
      <w:r>
        <w:rPr>
          <w:rFonts w:hint="eastAsia" w:ascii="Times New Roman" w:hAnsi="Times New Roman" w:eastAsia="黑体" w:cs="Times New Roman"/>
          <w:sz w:val="32"/>
          <w:szCs w:val="32"/>
        </w:rPr>
        <w:t>年</w:t>
      </w:r>
      <w:r>
        <w:rPr>
          <w:rFonts w:hint="eastAsia" w:ascii="Times New Roman" w:hAnsi="Times New Roman" w:eastAsia="黑体" w:cs="Times New Roman"/>
          <w:sz w:val="32"/>
          <w:szCs w:val="32"/>
          <w:lang w:eastAsia="zh-CN"/>
        </w:rPr>
        <w:t>度单位</w:t>
      </w:r>
      <w:r>
        <w:rPr>
          <w:rFonts w:ascii="Times New Roman" w:hAnsi="Times New Roman" w:eastAsia="黑体" w:cs="Times New Roman"/>
          <w:sz w:val="32"/>
          <w:szCs w:val="32"/>
        </w:rPr>
        <w:t>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政府采购情况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p>
    <w:p>
      <w:pPr>
        <w:widowControl/>
        <w:rPr>
          <w:rFonts w:ascii="黑体" w:hAnsi="黑体" w:eastAsia="黑体" w:cs="黑体"/>
          <w:color w:val="000000" w:themeColor="text1"/>
          <w:sz w:val="48"/>
          <w:szCs w:val="48"/>
        </w:rPr>
      </w:pPr>
    </w:p>
    <w:p>
      <w:pPr>
        <w:widowControl/>
        <w:jc w:val="center"/>
        <w:rPr>
          <w:rFonts w:ascii="黑体" w:hAnsi="黑体" w:eastAsia="黑体" w:cs="黑体"/>
          <w:color w:val="000000" w:themeColor="text1"/>
          <w:sz w:val="48"/>
          <w:szCs w:val="48"/>
        </w:rPr>
      </w:pPr>
      <w:r>
        <w:rPr>
          <w:sz w:val="32"/>
        </w:rPr>
        <w:drawing>
          <wp:anchor distT="0" distB="0" distL="114300" distR="114300" simplePos="0" relativeHeight="251667456" behindDoc="0" locked="0" layoutInCell="1" allowOverlap="1">
            <wp:simplePos x="0" y="0"/>
            <wp:positionH relativeFrom="column">
              <wp:posOffset>405130</wp:posOffset>
            </wp:positionH>
            <wp:positionV relativeFrom="margin">
              <wp:posOffset>3175635</wp:posOffset>
            </wp:positionV>
            <wp:extent cx="739775" cy="739775"/>
            <wp:effectExtent l="0" t="0" r="9525" b="952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7" cstate="print"/>
                    <a:stretch>
                      <a:fillRect/>
                    </a:stretch>
                  </pic:blipFill>
                  <pic:spPr>
                    <a:xfrm>
                      <a:off x="0" y="0"/>
                      <a:ext cx="739775" cy="739775"/>
                    </a:xfrm>
                    <a:prstGeom prst="rect">
                      <a:avLst/>
                    </a:prstGeom>
                  </pic:spPr>
                </pic:pic>
              </a:graphicData>
            </a:graphic>
          </wp:anchor>
        </w:drawing>
      </w:r>
    </w:p>
    <w:p>
      <w:pPr>
        <w:widowControl/>
        <w:jc w:val="center"/>
        <w:rPr>
          <w:rFonts w:hint="eastAsia"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ind w:firstLine="2200" w:firstLineChars="500"/>
        <w:jc w:val="both"/>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第一部分  </w:t>
      </w:r>
      <w:r>
        <w:rPr>
          <w:rFonts w:hint="eastAsia" w:ascii="黑体" w:hAnsi="黑体" w:eastAsia="黑体" w:cs="黑体"/>
          <w:color w:val="000000" w:themeColor="text1"/>
          <w:sz w:val="44"/>
          <w:szCs w:val="44"/>
          <w:lang w:eastAsia="zh-CN"/>
        </w:rPr>
        <w:t>单位</w:t>
      </w:r>
      <w:r>
        <w:rPr>
          <w:rFonts w:hint="eastAsia" w:ascii="黑体" w:hAnsi="黑体" w:eastAsia="黑体" w:cs="黑体"/>
          <w:color w:val="000000" w:themeColor="text1"/>
          <w:sz w:val="44"/>
          <w:szCs w:val="44"/>
        </w:rPr>
        <w:t>概况</w:t>
      </w:r>
    </w:p>
    <w:p>
      <w:pPr>
        <w:widowControl/>
        <w:spacing w:line="580" w:lineRule="exact"/>
        <w:ind w:firstLine="640" w:firstLineChars="200"/>
        <w:rPr>
          <w:rFonts w:eastAsia="黑体"/>
          <w:sz w:val="32"/>
          <w:szCs w:val="32"/>
        </w:rPr>
      </w:pPr>
    </w:p>
    <w:p>
      <w:pPr>
        <w:rPr>
          <w:rFonts w:ascii="黑体" w:eastAsia="黑体" w:cs="黑体"/>
          <w:kern w:val="0"/>
          <w:sz w:val="32"/>
          <w:szCs w:val="32"/>
        </w:rPr>
      </w:pPr>
      <w:r>
        <w:rPr>
          <w:rFonts w:hint="eastAsia" w:ascii="黑体" w:eastAsia="黑体" w:cs="黑体"/>
          <w:kern w:val="0"/>
          <w:sz w:val="32"/>
          <w:szCs w:val="32"/>
        </w:rP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w:t>
      </w:r>
      <w:r>
        <w:rPr>
          <w:rFonts w:hint="eastAsia" w:ascii="黑体" w:eastAsia="黑体" w:cs="黑体"/>
          <w:b w:val="0"/>
          <w:bCs w:val="0"/>
          <w:kern w:val="0"/>
          <w:sz w:val="32"/>
          <w:szCs w:val="32"/>
          <w:lang w:eastAsia="zh-CN"/>
        </w:rPr>
        <w:t>单位</w:t>
      </w:r>
      <w:r>
        <w:rPr>
          <w:rFonts w:hint="eastAsia" w:ascii="黑体" w:eastAsia="黑体" w:cs="黑体"/>
          <w:b w:val="0"/>
          <w:bCs w:val="0"/>
          <w:kern w:val="0"/>
          <w:sz w:val="32"/>
          <w:szCs w:val="32"/>
        </w:rPr>
        <w:t>职责</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根据《中共保定市纪律检查委员会职能配置、内设机构和人员编制规定》， 中共保定市纪律检查委员会的主要职责是：</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市纪委监委机关：</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一）负责全市党的纪律检查工作。贯彻落实党中央、省委和市委关于纪律检查工作的决策部署，维护党的章程和其他党内法规，检查党的路线方针政策和决议的执行情况，协助市委推进全面从严治党、加强党风建设和组织协调反腐败工作。</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二）依照党的章程和其他党内法规履行监督、执纪、问责职责。负责经常对党员进行遵守纪律的教育，作出关于维护党纪的决定；对市委工作机关、市委批准设立的党组（党委），各县（市、区）党委、纪委等党的组织和市委管理的党员领导干部履行职责、行使权力进行监督，受理处置党员群众检举举报，开展谈话提醒、约谈函询；检查和处理上述党的组织和党员违反党的章程和其他党内法规的比较重要或者复杂的案件，决定或者取消对这些案件中的党员的处分；进行问责或者提出责任追究的建议；受理党员的控告和申诉；保障党员的权利。</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（三）支持配合巡视（巡察）工作。承担巡视（巡察）整改日常监督责任，做好巡视（巡察）整改督查督办工作，依规依纪依法处置巡视（巡察）移交的反映领导干部问题线索。</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（四）负责全市监察工作。贯彻落实党中央、省委和市委关于监察工作的决策部署，维护宪法法律，依法对市委管理的行使公权力的公职人员进行监察，调查职务违法和职务犯罪，开展廉政建设和反腐败工作。</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五）依照法律规定履行监督、调查、处置职责。推动开展廉政教育，对市委管理的行使公权力的公职人员依法履职、秉公用权、廉洁从政从业以及道德操守情况进行监督检查；对涉嫌贪污贿赂、滥用职权、玩忽职守、权力寻租、利益输送、徇私舞弊以及浪费国家资财等职务违法和职务犯罪进行调查；对违法的公职人员依法作出政务处分决定；对履行职责不力、失职失责的领导人员进行问责；对涉嫌职务犯罪的，将调查结果移送人民检察院依法审查、提起公诉；向监察对象所在单位提出监察建议。</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（六）负责组织协调全面从严治党、党风廉政建设和反腐败宣传教育工作。</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（七）负责综合分析全面从严治党、党风廉政建设和反腐败工作情况，对纪检监察工作重要理论及实践问题进行调查研究；制定或者修改全市纪检监察法规制度，参与起草有关法律、法规和规范性文件。</w:t>
      </w:r>
    </w:p>
    <w:p>
      <w:pPr>
        <w:widowControl/>
        <w:spacing w:line="580" w:lineRule="exact"/>
        <w:ind w:firstLine="640" w:firstLineChars="200"/>
        <w:rPr>
          <w:rFonts w:ascii="仿宋_GB2312" w:eastAsia="仿宋_GB2312" w:cs="Arial Black"/>
          <w:kern w:val="0"/>
          <w:sz w:val="32"/>
          <w:szCs w:val="32"/>
        </w:rPr>
      </w:pPr>
      <w:r>
        <w:rPr>
          <w:rFonts w:hint="eastAsia" w:ascii="仿宋_GB2312" w:eastAsia="仿宋_GB2312" w:cs="Arial Black"/>
          <w:kern w:val="0"/>
          <w:sz w:val="32"/>
          <w:szCs w:val="32"/>
        </w:rPr>
        <w:t>（八）负责组织协调全市反腐败追逃追赃和防逃工作，督促有关单位做好相关工作。</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九）根据干部管理权限，负责全市纪检监察系统领导班子建设、干部队伍建设和组织建设的综合规划、政策研究、制度建设和业务指导；会同市委组织部负责市委巡察办的处级干部提名、考察，报市委任免；根据干部管理权限负责市委巡察办科级及以下干部人事工作。会同有关方面做好市纪委监委派驻（出）机构、县级纪检监察机关以及市管企业、院校、医院纪检监察机构领导班子建设有关工作；组织和指导全市纪检监察系统干部教育培训工作等。</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（十）完成中央纪委、国家监委、省纪委监委和市委交办的其他任务。</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市纪委监委派驻机构：</w:t>
      </w:r>
    </w:p>
    <w:p>
      <w:pPr>
        <w:spacing w:line="360" w:lineRule="auto"/>
        <w:ind w:firstLine="640" w:firstLineChars="200"/>
        <w:rPr>
          <w:rFonts w:ascii="仿宋_GB2312" w:hAnsi="仿宋" w:eastAsia="仿宋_GB2312"/>
          <w:sz w:val="32"/>
          <w:szCs w:val="32"/>
        </w:rPr>
      </w:pPr>
      <w:r>
        <w:rPr>
          <w:rFonts w:hint="eastAsia" w:ascii="仿宋_GB2312" w:hAnsi="仿宋" w:eastAsia="仿宋_GB2312"/>
          <w:sz w:val="32"/>
          <w:szCs w:val="32"/>
        </w:rPr>
        <w:t>（十一）监督促进驻在部门领导班子落实全面从严治党主体责任，监督促进驻在部门党政一把手当好第一责任人。监督检查驻在部门领导班子及其成员遵守党章党规党纪、执行党的路线方针政策和决议、推进党风廉政建设和反腐败斗争及廉洁自律等情况，经常、及时向市纪委报告上述情况及发现的重要问题。受理对驻在部门党的组织和党员的检举、控告。</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二）经市纪委批准，初步核实反映驻在部门领导班子及市委管理干部的问题线索；参与审查驻在部门领导班子及市委管理干部违反党纪的案件。负责审查驻在部门管理的领导班子及其成员和科级干部违反党纪的案件，指导驻在部门机关党委（纪委）审查科级以下干部违反党纪的案件，必要时可以直接审查一般干部违反党纪的案件。受理驻在部门党的组织和党员的申诉。</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（十三）对违反党章和其他党内法规，不履行或者不正确履行职责的驻在部门党的组织和负有责任的党的领导干部，按照管理权限对其作出问责决定，或者向有权作出问责决定的党的组织提出问责建议。</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（十四）协助驻在部门党组（党委）做好巡察工作，不承担驻在部门开展巡察的日常工作。</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五）推动驻在部门开展廉政教育。依法对驻在部门的领导班子和行使公权力的公职人员进行监督，维护宪法法律，对其依法履职、秉公用权、廉洁从政以及道德操守情况进行监督检查。发现领导班子和市委管理的公职人员存在问题的，及时向市纪委监委报告；发现其他公职人员存在问题的，会同驻在部门开展调查处置，强化监督职责。受理对驻在部门监察对象的检举、控告。</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六）负责调查驻在部门非市委管理的科级及以下公职人员涉嫌职务违法案件。在开展职务违法调查时，可以派驻机构名义采取不限制人身和财产权利的措施，确需采取冻结、查封、扣押等限制人身和财产权利的措施的，报市纪委监委批准后，以市纪委监委名义实施。发现涉嫌职务犯罪问题的，报市纪委监委批准或者指定管辖后，移交相关县（市、区）纪委监委调查或者与相关县（市、区）纪委监委联合开展审查调查。受理驻在部门监察对象不服纪检监察组所作涉及本人的处理决定的复审申请。</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七）按照管理权限，对驻在部门违法的公职人员依法作出政务处分决定。对不履行或者不正确履行职责负有责任的领导人员，按照管理权限对其作出问责决定，或者向有权作出问责决定的机关提出问责建议。根据监察结果，对驻在部门廉政建设和履行职责存在的问题等提出监察建议。</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（十八）负责对本派驻机构干部的日常管理和监督。</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（十九）完成市纪委监委交办的其他任务。</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市委巡察办：</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（二十）贯彻落实市委和市委巡察工作领导小组的决策部署，向市委巡察工作领导小组报告工作情况。</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（二十一）统筹、协调、指导开展巡察工作。</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（二十二）承担巡察工作的政策研究、制度建设，以及对巡察组的监督管理等工作。</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（二十三）对市委、市委巡察工作领导小组决定的事项进行督办，会同巡察组对巡察整改工作进行专项检查。</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（二十四）督促市有关部门和各县（市、区）做好省委巡视机构和市委巡察机构反馈意见的整改落实。</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（二十五）配合有关部门对巡察工作人员进行培训、考核、监督和管理。</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（二十六）对下级党委（党组）巡察工作进行统筹和督导检查。</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（二十七）管理巡察工作专项经费。</w:t>
      </w:r>
    </w:p>
    <w:p>
      <w:pPr>
        <w:widowControl/>
        <w:spacing w:line="580" w:lineRule="exact"/>
        <w:ind w:firstLine="640" w:firstLineChars="200"/>
        <w:rPr>
          <w:rFonts w:ascii="仿宋_GB2312" w:hAnsi="仿宋" w:eastAsia="仿宋_GB2312"/>
          <w:sz w:val="32"/>
          <w:szCs w:val="32"/>
        </w:rPr>
      </w:pPr>
      <w:r>
        <w:rPr>
          <w:rFonts w:hint="eastAsia" w:ascii="仿宋_GB2312" w:hAnsi="仿宋" w:eastAsia="仿宋_GB2312"/>
          <w:sz w:val="32"/>
          <w:szCs w:val="32"/>
        </w:rPr>
        <w:t>（二十八）负责省委巡视工作领导小组办公室的日常联络，完成省委巡视工作领导小组办公室和市委巡察工作领导小组交办的其他任务。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w:t>
      </w:r>
      <w:r>
        <w:rPr>
          <w:rFonts w:hint="eastAsia" w:ascii="仿宋_GB2312" w:hAnsi="Calibri" w:eastAsia="仿宋_GB2312" w:cs="ArialUnicodeMS"/>
          <w:kern w:val="0"/>
          <w:sz w:val="32"/>
          <w:szCs w:val="32"/>
          <w:lang w:val="en-US" w:eastAsia="zh-CN"/>
        </w:rPr>
        <w:t>2</w:t>
      </w:r>
      <w:r>
        <w:rPr>
          <w:rFonts w:hint="eastAsia" w:ascii="仿宋_GB2312" w:hAnsi="Calibri" w:eastAsia="仿宋_GB2312" w:cs="ArialUnicodeMS"/>
          <w:kern w:val="0"/>
          <w:sz w:val="32"/>
          <w:szCs w:val="32"/>
        </w:rPr>
        <w:t>年度本</w:t>
      </w:r>
      <w:r>
        <w:rPr>
          <w:rFonts w:hint="eastAsia" w:ascii="仿宋_GB2312" w:hAnsi="Calibri" w:eastAsia="仿宋_GB2312" w:cs="ArialUnicodeMS"/>
          <w:kern w:val="0"/>
          <w:sz w:val="32"/>
          <w:szCs w:val="32"/>
          <w:lang w:eastAsia="zh-CN"/>
        </w:rPr>
        <w:t>单位</w:t>
      </w:r>
      <w:r>
        <w:rPr>
          <w:rFonts w:hint="eastAsia" w:ascii="仿宋_GB2312" w:hAnsi="Calibri" w:eastAsia="仿宋_GB2312" w:cs="ArialUnicodeMS"/>
          <w:kern w:val="0"/>
          <w:sz w:val="32"/>
          <w:szCs w:val="32"/>
        </w:rPr>
        <w:t>决算汇编范围的独立核算单位（以下简称“单位”）共</w:t>
      </w:r>
      <w:r>
        <w:rPr>
          <w:rFonts w:hint="eastAsia" w:ascii="仿宋_GB2312" w:hAnsi="Calibri" w:eastAsia="仿宋_GB2312" w:cs="ArialUnicodeMS"/>
          <w:kern w:val="0"/>
          <w:sz w:val="32"/>
          <w:szCs w:val="32"/>
          <w:highlight w:val="none"/>
          <w:lang w:val="en-US" w:eastAsia="zh-CN"/>
        </w:rPr>
        <w:t>1</w:t>
      </w:r>
      <w:r>
        <w:rPr>
          <w:rFonts w:hint="eastAsia" w:ascii="仿宋_GB2312" w:hAnsi="Calibri" w:eastAsia="仿宋_GB2312" w:cs="ArialUnicodeMS"/>
          <w:kern w:val="0"/>
          <w:sz w:val="32"/>
          <w:szCs w:val="32"/>
        </w:rPr>
        <w:t>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715"/>
        <w:gridCol w:w="221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71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21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715" w:type="dxa"/>
          </w:tcPr>
          <w:p>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中共保定市纪律检查委员会（本级）</w:t>
            </w:r>
          </w:p>
        </w:tc>
        <w:tc>
          <w:tcPr>
            <w:tcW w:w="221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ind w:firstLine="880" w:firstLineChars="200"/>
        <w:rPr>
          <w:rFonts w:ascii="黑体" w:hAnsi="黑体" w:eastAsia="黑体" w:cs="黑体"/>
          <w:color w:val="000000" w:themeColor="text1"/>
          <w:sz w:val="44"/>
          <w:szCs w:val="44"/>
        </w:rPr>
      </w:pPr>
    </w:p>
    <w:p>
      <w:pPr>
        <w:widowControl/>
        <w:spacing w:after="160" w:line="580" w:lineRule="exact"/>
        <w:rPr>
          <w:rFonts w:ascii="黑体" w:hAnsi="黑体" w:eastAsia="黑体" w:cs="黑体"/>
          <w:color w:val="000000" w:themeColor="text1"/>
          <w:sz w:val="44"/>
          <w:szCs w:val="44"/>
        </w:rPr>
      </w:pPr>
      <w:r>
        <w:rPr>
          <w:rFonts w:hint="eastAsia" w:ascii="Times New Roman" w:hAnsi="Times New Roman" w:eastAsia="黑体" w:cs="Times New Roman"/>
          <w:sz w:val="32"/>
          <w:szCs w:val="32"/>
        </w:rPr>
        <w:drawing>
          <wp:anchor distT="0" distB="0" distL="114300" distR="114300" simplePos="0" relativeHeight="251668480" behindDoc="0" locked="0" layoutInCell="1" allowOverlap="1">
            <wp:simplePos x="0" y="0"/>
            <wp:positionH relativeFrom="column">
              <wp:posOffset>449580</wp:posOffset>
            </wp:positionH>
            <wp:positionV relativeFrom="margin">
              <wp:posOffset>4013200</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8" cstate="print"/>
                    <a:stretch>
                      <a:fillRect/>
                    </a:stretch>
                  </pic:blipFill>
                  <pic:spPr>
                    <a:xfrm>
                      <a:off x="0" y="0"/>
                      <a:ext cx="579120" cy="579120"/>
                    </a:xfrm>
                    <a:prstGeom prst="rect">
                      <a:avLst/>
                    </a:prstGeom>
                  </pic:spPr>
                </pic:pic>
              </a:graphicData>
            </a:graphic>
          </wp:anchor>
        </w:drawing>
      </w:r>
    </w:p>
    <w:p>
      <w:pPr>
        <w:widowControl/>
        <w:spacing w:after="160" w:line="580" w:lineRule="exact"/>
        <w:ind w:firstLine="880" w:firstLineChars="200"/>
        <w:jc w:val="center"/>
        <w:rPr>
          <w:rFonts w:ascii="黑体" w:hAnsi="黑体" w:eastAsia="黑体" w:cs="黑体"/>
          <w:color w:val="000000" w:themeColor="text1"/>
          <w:sz w:val="44"/>
          <w:szCs w:val="44"/>
        </w:rPr>
        <w:sectPr>
          <w:headerReference r:id="rId11" w:type="default"/>
          <w:pgSz w:w="11906" w:h="16838"/>
          <w:pgMar w:top="2041" w:right="1531" w:bottom="1774"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rFonts w:hint="eastAsia" w:ascii="黑体" w:hAnsi="黑体" w:eastAsia="黑体" w:cs="黑体"/>
          <w:color w:val="000000" w:themeColor="text1"/>
          <w:sz w:val="44"/>
          <w:szCs w:val="44"/>
        </w:rPr>
        <w:t>第二部分  202</w:t>
      </w:r>
      <w:r>
        <w:rPr>
          <w:rFonts w:hint="eastAsia" w:ascii="黑体" w:hAnsi="黑体" w:eastAsia="黑体" w:cs="黑体"/>
          <w:color w:val="000000" w:themeColor="text1"/>
          <w:sz w:val="44"/>
          <w:szCs w:val="44"/>
          <w:lang w:val="en-US" w:eastAsia="zh-CN"/>
        </w:rPr>
        <w:t>2</w:t>
      </w:r>
      <w:r>
        <w:rPr>
          <w:rFonts w:hint="eastAsia" w:ascii="黑体" w:hAnsi="黑体" w:eastAsia="黑体" w:cs="黑体"/>
          <w:color w:val="000000" w:themeColor="text1"/>
          <w:sz w:val="44"/>
          <w:szCs w:val="44"/>
        </w:rPr>
        <w:t>年度</w:t>
      </w:r>
      <w:r>
        <w:rPr>
          <w:rFonts w:hint="eastAsia" w:ascii="黑体" w:hAnsi="黑体" w:eastAsia="黑体" w:cs="黑体"/>
          <w:color w:val="000000" w:themeColor="text1"/>
          <w:sz w:val="44"/>
          <w:szCs w:val="44"/>
          <w:lang w:eastAsia="zh-CN"/>
        </w:rPr>
        <w:t>单位</w:t>
      </w:r>
      <w:r>
        <w:rPr>
          <w:rFonts w:hint="eastAsia" w:ascii="黑体" w:hAnsi="黑体" w:eastAsia="黑体" w:cs="黑体"/>
          <w:color w:val="000000" w:themeColor="text1"/>
          <w:sz w:val="44"/>
          <w:szCs w:val="44"/>
        </w:rPr>
        <w:t>决算表</w:t>
      </w:r>
    </w:p>
    <w:tbl>
      <w:tblPr>
        <w:tblStyle w:val="5"/>
        <w:tblpPr w:leftFromText="180" w:rightFromText="180" w:vertAnchor="text" w:horzAnchor="page" w:tblpXSpec="center" w:tblpY="330"/>
        <w:tblOverlap w:val="never"/>
        <w:tblW w:w="9510" w:type="dxa"/>
        <w:jc w:val="center"/>
        <w:tblLayout w:type="fixed"/>
        <w:tblCellMar>
          <w:top w:w="0" w:type="dxa"/>
          <w:left w:w="0" w:type="dxa"/>
          <w:bottom w:w="0" w:type="dxa"/>
          <w:right w:w="0" w:type="dxa"/>
        </w:tblCellMar>
      </w:tblPr>
      <w:tblGrid>
        <w:gridCol w:w="3330"/>
        <w:gridCol w:w="585"/>
        <w:gridCol w:w="990"/>
        <w:gridCol w:w="3137"/>
        <w:gridCol w:w="455"/>
        <w:gridCol w:w="1013"/>
      </w:tblGrid>
      <w:tr>
        <w:tblPrEx>
          <w:tblCellMar>
            <w:top w:w="0" w:type="dxa"/>
            <w:left w:w="0" w:type="dxa"/>
            <w:bottom w:w="0" w:type="dxa"/>
            <w:right w:w="0" w:type="dxa"/>
          </w:tblCellMar>
        </w:tblPrEx>
        <w:trPr>
          <w:trHeight w:val="165" w:hRule="atLeast"/>
          <w:jc w:val="center"/>
        </w:trPr>
        <w:tc>
          <w:tcPr>
            <w:tcW w:w="9510" w:type="dxa"/>
            <w:gridSpan w:val="6"/>
            <w:tcBorders>
              <w:top w:val="nil"/>
              <w:left w:val="nil"/>
              <w:bottom w:val="nil"/>
              <w:right w:val="nil"/>
            </w:tcBorders>
            <w:shd w:val="clear" w:color="auto" w:fill="auto"/>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33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18"/>
                <w:szCs w:val="18"/>
              </w:rPr>
            </w:pPr>
          </w:p>
        </w:tc>
        <w:tc>
          <w:tcPr>
            <w:tcW w:w="58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18"/>
                <w:szCs w:val="18"/>
              </w:rPr>
            </w:pPr>
          </w:p>
        </w:tc>
        <w:tc>
          <w:tcPr>
            <w:tcW w:w="9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18"/>
                <w:szCs w:val="18"/>
              </w:rPr>
            </w:pPr>
          </w:p>
        </w:tc>
        <w:tc>
          <w:tcPr>
            <w:tcW w:w="4605" w:type="dxa"/>
            <w:gridSpan w:val="3"/>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306" w:hRule="atLeast"/>
          <w:jc w:val="center"/>
        </w:trPr>
        <w:tc>
          <w:tcPr>
            <w:tcW w:w="4905" w:type="dxa"/>
            <w:gridSpan w:val="3"/>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18"/>
                <w:szCs w:val="18"/>
              </w:rPr>
            </w:pPr>
            <w:r>
              <w:rPr>
                <w:rFonts w:hint="eastAsia" w:ascii="宋体" w:hAnsi="宋体" w:eastAsia="宋体" w:cs="宋体"/>
                <w:color w:val="000000"/>
                <w:kern w:val="0"/>
                <w:sz w:val="18"/>
                <w:szCs w:val="18"/>
                <w:lang w:eastAsia="zh-CN"/>
              </w:rPr>
              <w:t>单位</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highlight w:val="none"/>
                <w:lang w:eastAsia="zh-CN"/>
              </w:rPr>
              <w:t>中共保定市纪律检查委员会</w:t>
            </w:r>
          </w:p>
        </w:tc>
        <w:tc>
          <w:tcPr>
            <w:tcW w:w="4605" w:type="dxa"/>
            <w:gridSpan w:val="3"/>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90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收入</w:t>
            </w:r>
          </w:p>
        </w:tc>
        <w:tc>
          <w:tcPr>
            <w:tcW w:w="460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ascii="宋体" w:hAnsi="宋体" w:eastAsia="宋体" w:cs="宋体"/>
                <w:color w:val="000000"/>
                <w:szCs w:val="21"/>
              </w:rPr>
              <w:t>支出</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项目</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行次</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金额</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栏次</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一、一般公共预算财政拨款收入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79" w:line="182" w:lineRule="auto"/>
              <w:ind w:left="145" w:leftChars="0"/>
              <w:rPr>
                <w:rFonts w:hint="eastAsia" w:ascii="宋体" w:hAnsi="宋体" w:eastAsia="宋体" w:cs="宋体"/>
                <w:color w:val="000000"/>
                <w:szCs w:val="21"/>
                <w:lang w:val="en-US" w:eastAsia="zh-CN"/>
              </w:rPr>
            </w:pPr>
            <w:r>
              <w:rPr>
                <w:rFonts w:ascii="宋体" w:hAnsi="宋体" w:eastAsia="宋体" w:cs="宋体"/>
                <w:spacing w:val="-3"/>
                <w:sz w:val="20"/>
                <w:szCs w:val="20"/>
              </w:rPr>
              <w:t>11020.53</w:t>
            </w: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一、一般公共服务支出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32</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1" w:line="189" w:lineRule="auto"/>
              <w:ind w:right="18" w:rightChars="0"/>
              <w:jc w:val="center"/>
              <w:rPr>
                <w:rFonts w:hint="eastAsia" w:ascii="宋体" w:hAnsi="宋体" w:eastAsia="宋体" w:cs="宋体"/>
                <w:color w:val="000000"/>
                <w:szCs w:val="21"/>
                <w:lang w:val="en-US" w:eastAsia="zh-CN"/>
              </w:rPr>
            </w:pPr>
            <w:r>
              <w:rPr>
                <w:rFonts w:ascii="宋体" w:hAnsi="宋体" w:eastAsia="宋体" w:cs="宋体"/>
                <w:spacing w:val="3"/>
                <w:sz w:val="20"/>
                <w:szCs w:val="20"/>
              </w:rPr>
              <w:t>8626.99</w:t>
            </w:r>
          </w:p>
        </w:tc>
      </w:tr>
      <w:tr>
        <w:tblPrEx>
          <w:tblCellMar>
            <w:top w:w="0" w:type="dxa"/>
            <w:left w:w="0" w:type="dxa"/>
            <w:bottom w:w="0" w:type="dxa"/>
            <w:right w:w="0" w:type="dxa"/>
          </w:tblCellMar>
        </w:tblPrEx>
        <w:trPr>
          <w:trHeight w:val="353"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二、政府性基金预算财政拨款收入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二、外交支出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33</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三、国有资本经营预算财政拨款收入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三、国防支出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34</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四、上级补助收入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四、公共安全支出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35</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五、事业收入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五、教育支出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36</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六、经营收入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六、科学技术支出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37</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七、附属单位上缴收入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7</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七、文化旅游体育与传媒支出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38</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八、其他收入</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8</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八、社会保障和就业支出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39</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1" w:line="190" w:lineRule="auto"/>
              <w:ind w:left="83" w:leftChars="0"/>
              <w:jc w:val="center"/>
              <w:rPr>
                <w:rFonts w:hint="eastAsia" w:ascii="宋体" w:hAnsi="宋体" w:eastAsia="宋体" w:cs="宋体"/>
                <w:color w:val="000000"/>
                <w:szCs w:val="21"/>
                <w:lang w:val="en-US" w:eastAsia="zh-CN"/>
              </w:rPr>
            </w:pPr>
            <w:r>
              <w:rPr>
                <w:rFonts w:ascii="宋体" w:hAnsi="宋体" w:eastAsia="宋体" w:cs="宋体"/>
                <w:spacing w:val="1"/>
                <w:sz w:val="20"/>
                <w:szCs w:val="20"/>
              </w:rPr>
              <w:t>1339.27</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9</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九、卫生健康支出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40</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2" w:line="189" w:lineRule="auto"/>
              <w:ind w:left="71" w:leftChars="0"/>
              <w:jc w:val="center"/>
              <w:rPr>
                <w:rFonts w:hint="eastAsia" w:ascii="宋体" w:hAnsi="宋体" w:eastAsia="宋体" w:cs="宋体"/>
                <w:color w:val="000000"/>
                <w:szCs w:val="21"/>
                <w:lang w:val="en-US" w:eastAsia="zh-CN"/>
              </w:rPr>
            </w:pPr>
            <w:r>
              <w:rPr>
                <w:rFonts w:ascii="宋体" w:hAnsi="宋体" w:eastAsia="宋体" w:cs="宋体"/>
                <w:spacing w:val="4"/>
                <w:sz w:val="20"/>
                <w:szCs w:val="20"/>
              </w:rPr>
              <w:t>467.53</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10</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十、节能环保支出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41</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11</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十一、城乡社区支出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42</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12</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十二、农林水支出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43</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13</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十三、交通运输支出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44</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14</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十四、资源勘探工业信息等支出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45</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15</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十五、商业服务业等支出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46</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16</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十六、金融支出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47</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17</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十七、援助其他地区支出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48</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18</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十八、自然资源海洋气象等支出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49</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19</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十九、住房保障支出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50</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3" w:line="189" w:lineRule="auto"/>
              <w:ind w:left="80" w:leftChars="0"/>
              <w:jc w:val="center"/>
              <w:rPr>
                <w:rFonts w:hint="eastAsia" w:ascii="宋体" w:hAnsi="宋体" w:eastAsia="宋体" w:cs="宋体"/>
                <w:color w:val="000000"/>
                <w:szCs w:val="21"/>
                <w:lang w:val="en-US" w:eastAsia="zh-CN"/>
              </w:rPr>
            </w:pPr>
            <w:r>
              <w:rPr>
                <w:rFonts w:ascii="宋体" w:hAnsi="宋体" w:eastAsia="宋体" w:cs="宋体"/>
                <w:spacing w:val="3"/>
                <w:sz w:val="20"/>
                <w:szCs w:val="20"/>
              </w:rPr>
              <w:t>586.74</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20</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二十、粮油物资储备支出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51</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21</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二十一、国有资本经营预算支出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52</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22</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kern w:val="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Cs w:val="21"/>
              </w:rPr>
            </w:pPr>
            <w:r>
              <w:rPr>
                <w:rFonts w:hint="eastAsia"/>
              </w:rPr>
              <w:t>二十二、灾害防治及应急管理支出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Cs w:val="21"/>
              </w:rPr>
            </w:pPr>
            <w:r>
              <w:rPr>
                <w:rFonts w:hint="eastAsia"/>
              </w:rPr>
              <w:t>53</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kern w:val="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23</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二十三、其他支出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54</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24</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二十四、债务还本支出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55</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25</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eastAsia="宋体" w:cs="宋体"/>
                <w:b/>
                <w:color w:val="000000"/>
                <w:szCs w:val="21"/>
              </w:rPr>
            </w:pPr>
            <w:r>
              <w:rPr>
                <w:rFonts w:hint="eastAsia"/>
              </w:rPr>
              <w:t>二十五、债务付息支出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56</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26</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二十六、抗疫特别国债安排的支出</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57</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center"/>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本年收入合计</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27</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2" w:line="190" w:lineRule="auto"/>
              <w:ind w:right="12" w:rightChars="0"/>
              <w:jc w:val="right"/>
              <w:rPr>
                <w:rFonts w:hint="eastAsia" w:ascii="宋体" w:hAnsi="宋体" w:eastAsia="宋体" w:cs="宋体"/>
                <w:color w:val="000000"/>
                <w:szCs w:val="21"/>
                <w:lang w:val="en-US" w:eastAsia="zh-CN"/>
              </w:rPr>
            </w:pPr>
            <w:r>
              <w:rPr>
                <w:rFonts w:ascii="宋体" w:hAnsi="宋体" w:eastAsia="宋体" w:cs="宋体"/>
                <w:spacing w:val="1"/>
                <w:sz w:val="20"/>
                <w:szCs w:val="20"/>
              </w:rPr>
              <w:t>10432.49</w:t>
            </w: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本年支出合计</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58</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spacing w:before="92" w:line="190" w:lineRule="auto"/>
              <w:ind w:left="101" w:leftChars="0"/>
              <w:jc w:val="left"/>
              <w:rPr>
                <w:rFonts w:hint="eastAsia" w:ascii="宋体" w:hAnsi="宋体" w:eastAsia="宋体" w:cs="宋体"/>
                <w:color w:val="000000"/>
                <w:szCs w:val="21"/>
                <w:lang w:val="en-US" w:eastAsia="zh-CN"/>
              </w:rPr>
            </w:pPr>
            <w:r>
              <w:rPr>
                <w:rFonts w:ascii="宋体" w:hAnsi="宋体" w:eastAsia="宋体" w:cs="宋体"/>
                <w:spacing w:val="1"/>
                <w:sz w:val="20"/>
                <w:szCs w:val="20"/>
              </w:rPr>
              <w:t>11020.53</w:t>
            </w: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使用非财政拨款结余</w:t>
            </w:r>
          </w:p>
        </w:tc>
        <w:tc>
          <w:tcPr>
            <w:tcW w:w="5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28</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Cs w:val="21"/>
              </w:rPr>
            </w:pPr>
            <w:r>
              <w:rPr>
                <w:rFonts w:hint="eastAsia"/>
              </w:rPr>
              <w:t>结余分配</w:t>
            </w:r>
          </w:p>
        </w:tc>
        <w:tc>
          <w:tcPr>
            <w:tcW w:w="4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59</w:t>
            </w:r>
          </w:p>
        </w:tc>
        <w:tc>
          <w:tcPr>
            <w:tcW w:w="101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pStyle w:val="19"/>
              <w:jc w:val="left"/>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年初结转和结余</w:t>
            </w:r>
          </w:p>
        </w:tc>
        <w:tc>
          <w:tcPr>
            <w:tcW w:w="5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29</w:t>
            </w:r>
          </w:p>
        </w:tc>
        <w:tc>
          <w:tcPr>
            <w:tcW w:w="990" w:type="dxa"/>
            <w:tcBorders>
              <w:top w:val="nil"/>
              <w:left w:val="nil"/>
              <w:bottom w:val="single" w:color="auto" w:sz="4" w:space="0"/>
              <w:right w:val="single" w:color="000000"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b/>
                <w:color w:val="000000"/>
                <w:szCs w:val="21"/>
              </w:rPr>
            </w:pPr>
            <w:r>
              <w:rPr>
                <w:rFonts w:hint="eastAsia"/>
              </w:rPr>
              <w:t>年末结转和结余</w:t>
            </w:r>
          </w:p>
        </w:tc>
        <w:tc>
          <w:tcPr>
            <w:tcW w:w="45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1"/>
              </w:rPr>
            </w:pPr>
            <w:r>
              <w:rPr>
                <w:rFonts w:hint="eastAsia"/>
              </w:rPr>
              <w:t>60</w:t>
            </w:r>
          </w:p>
        </w:tc>
        <w:tc>
          <w:tcPr>
            <w:tcW w:w="1013" w:type="dxa"/>
            <w:tcBorders>
              <w:top w:val="nil"/>
              <w:left w:val="nil"/>
              <w:bottom w:val="single" w:color="auto" w:sz="4" w:space="0"/>
              <w:right w:val="single" w:color="000000" w:sz="4" w:space="0"/>
            </w:tcBorders>
            <w:shd w:val="clear" w:color="auto" w:fill="auto"/>
            <w:tcMar>
              <w:top w:w="15" w:type="dxa"/>
              <w:left w:w="15" w:type="dxa"/>
              <w:right w:w="15" w:type="dxa"/>
            </w:tcMar>
            <w:vAlign w:val="top"/>
          </w:tcPr>
          <w:p>
            <w:pPr>
              <w:pStyle w:val="19"/>
              <w:jc w:val="left"/>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p>
        </w:tc>
        <w:tc>
          <w:tcPr>
            <w:tcW w:w="5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30</w:t>
            </w:r>
          </w:p>
        </w:tc>
        <w:tc>
          <w:tcPr>
            <w:tcW w:w="9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top"/>
          </w:tcPr>
          <w:p>
            <w:pPr>
              <w:pStyle w:val="19"/>
              <w:rPr>
                <w:rFonts w:ascii="宋体" w:hAnsi="宋体" w:eastAsia="宋体" w:cs="宋体"/>
                <w:color w:val="000000"/>
                <w:szCs w:val="21"/>
              </w:rPr>
            </w:pPr>
          </w:p>
        </w:tc>
        <w:tc>
          <w:tcPr>
            <w:tcW w:w="313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p>
        </w:tc>
        <w:tc>
          <w:tcPr>
            <w:tcW w:w="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61</w:t>
            </w: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top"/>
          </w:tcPr>
          <w:p>
            <w:pPr>
              <w:pStyle w:val="19"/>
              <w:jc w:val="left"/>
              <w:rPr>
                <w:rFonts w:ascii="宋体" w:hAnsi="宋体" w:eastAsia="宋体" w:cs="宋体"/>
                <w:color w:val="000000"/>
                <w:szCs w:val="21"/>
              </w:rPr>
            </w:pPr>
          </w:p>
        </w:tc>
      </w:tr>
      <w:tr>
        <w:tblPrEx>
          <w:tblCellMar>
            <w:top w:w="0" w:type="dxa"/>
            <w:left w:w="0" w:type="dxa"/>
            <w:bottom w:w="0" w:type="dxa"/>
            <w:right w:w="0" w:type="dxa"/>
          </w:tblCellMar>
        </w:tblPrEx>
        <w:trPr>
          <w:trHeight w:val="306" w:hRule="atLeast"/>
          <w:jc w:val="center"/>
        </w:trPr>
        <w:tc>
          <w:tcPr>
            <w:tcW w:w="333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总计</w:t>
            </w:r>
          </w:p>
        </w:tc>
        <w:tc>
          <w:tcPr>
            <w:tcW w:w="5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31</w:t>
            </w:r>
          </w:p>
        </w:tc>
        <w:tc>
          <w:tcPr>
            <w:tcW w:w="9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top"/>
          </w:tcPr>
          <w:p>
            <w:pPr>
              <w:spacing w:before="102" w:line="190" w:lineRule="auto"/>
              <w:ind w:right="12" w:rightChars="0"/>
              <w:jc w:val="right"/>
              <w:rPr>
                <w:rFonts w:hint="eastAsia" w:ascii="宋体" w:hAnsi="宋体" w:eastAsia="宋体" w:cs="宋体"/>
                <w:color w:val="000000"/>
                <w:szCs w:val="21"/>
                <w:lang w:val="en-US" w:eastAsia="zh-CN"/>
              </w:rPr>
            </w:pPr>
            <w:r>
              <w:rPr>
                <w:rFonts w:ascii="宋体" w:hAnsi="宋体" w:eastAsia="宋体" w:cs="宋体"/>
                <w:spacing w:val="1"/>
                <w:sz w:val="20"/>
                <w:szCs w:val="20"/>
              </w:rPr>
              <w:t>10432.49</w:t>
            </w:r>
          </w:p>
        </w:tc>
        <w:tc>
          <w:tcPr>
            <w:tcW w:w="313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总计</w:t>
            </w:r>
          </w:p>
        </w:tc>
        <w:tc>
          <w:tcPr>
            <w:tcW w:w="45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pPr>
            <w:r>
              <w:rPr>
                <w:rFonts w:hint="eastAsia"/>
              </w:rPr>
              <w:t>62</w:t>
            </w:r>
          </w:p>
        </w:tc>
        <w:tc>
          <w:tcPr>
            <w:tcW w:w="101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top"/>
          </w:tcPr>
          <w:p>
            <w:pPr>
              <w:spacing w:before="102" w:line="190" w:lineRule="auto"/>
              <w:ind w:left="101" w:leftChars="0"/>
              <w:jc w:val="left"/>
              <w:rPr>
                <w:rFonts w:hint="eastAsia" w:ascii="宋体" w:hAnsi="宋体" w:eastAsia="宋体" w:cs="宋体"/>
                <w:color w:val="000000"/>
                <w:szCs w:val="21"/>
                <w:lang w:val="en-US" w:eastAsia="zh-CN"/>
              </w:rPr>
            </w:pPr>
            <w:r>
              <w:rPr>
                <w:rFonts w:ascii="宋体" w:hAnsi="宋体" w:eastAsia="宋体" w:cs="宋体"/>
                <w:spacing w:val="1"/>
                <w:sz w:val="20"/>
                <w:szCs w:val="20"/>
              </w:rPr>
              <w:t>11020.53</w:t>
            </w:r>
          </w:p>
        </w:tc>
      </w:tr>
      <w:tr>
        <w:tblPrEx>
          <w:tblCellMar>
            <w:top w:w="0" w:type="dxa"/>
            <w:left w:w="0" w:type="dxa"/>
            <w:bottom w:w="0" w:type="dxa"/>
            <w:right w:w="0" w:type="dxa"/>
          </w:tblCellMar>
        </w:tblPrEx>
        <w:trPr>
          <w:trHeight w:val="306" w:hRule="atLeast"/>
          <w:jc w:val="center"/>
        </w:trPr>
        <w:tc>
          <w:tcPr>
            <w:tcW w:w="9510" w:type="dxa"/>
            <w:gridSpan w:val="6"/>
            <w:tcBorders>
              <w:top w:val="single" w:color="auto" w:sz="4" w:space="0"/>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20"/>
                <w:szCs w:val="20"/>
              </w:rPr>
            </w:pPr>
            <w:r>
              <w:rPr>
                <w:rFonts w:hint="eastAsia"/>
                <w:sz w:val="20"/>
                <w:szCs w:val="20"/>
              </w:rPr>
              <w:t>注：本表反映</w:t>
            </w:r>
            <w:r>
              <w:rPr>
                <w:rFonts w:hint="eastAsia"/>
                <w:sz w:val="20"/>
                <w:szCs w:val="20"/>
                <w:lang w:eastAsia="zh-CN"/>
              </w:rPr>
              <w:t>单位</w:t>
            </w:r>
            <w:r>
              <w:rPr>
                <w:rFonts w:hint="eastAsia"/>
                <w:sz w:val="20"/>
                <w:szCs w:val="20"/>
              </w:rPr>
              <w:t>（或单位）本年度的总收支和年末结转结余情况。本套报表金额单位转换时可能存在尾数误差。</w:t>
            </w:r>
          </w:p>
        </w:tc>
      </w:tr>
    </w:tbl>
    <w:p>
      <w:pPr>
        <w:widowControl/>
        <w:jc w:val="left"/>
        <w:textAlignment w:val="center"/>
        <w:rPr>
          <w:sz w:val="20"/>
          <w:szCs w:val="20"/>
        </w:rPr>
      </w:pPr>
      <w:r>
        <w:rPr>
          <w:rFonts w:hint="eastAsia"/>
          <w:sz w:val="20"/>
          <w:szCs w:val="20"/>
        </w:rPr>
        <w:br w:type="page"/>
      </w:r>
    </w:p>
    <w:tbl>
      <w:tblPr>
        <w:tblStyle w:val="5"/>
        <w:tblW w:w="8874" w:type="dxa"/>
        <w:jc w:val="center"/>
        <w:tblLayout w:type="fixed"/>
        <w:tblCellMar>
          <w:top w:w="0" w:type="dxa"/>
          <w:left w:w="0" w:type="dxa"/>
          <w:bottom w:w="0" w:type="dxa"/>
          <w:right w:w="0" w:type="dxa"/>
        </w:tblCellMar>
      </w:tblPr>
      <w:tblGrid>
        <w:gridCol w:w="934"/>
        <w:gridCol w:w="107"/>
        <w:gridCol w:w="2286"/>
        <w:gridCol w:w="1095"/>
        <w:gridCol w:w="930"/>
        <w:gridCol w:w="705"/>
        <w:gridCol w:w="690"/>
        <w:gridCol w:w="675"/>
        <w:gridCol w:w="780"/>
        <w:gridCol w:w="672"/>
      </w:tblGrid>
      <w:tr>
        <w:tblPrEx>
          <w:tblCellMar>
            <w:top w:w="0" w:type="dxa"/>
            <w:left w:w="0" w:type="dxa"/>
            <w:bottom w:w="0" w:type="dxa"/>
            <w:right w:w="0" w:type="dxa"/>
          </w:tblCellMar>
        </w:tblPrEx>
        <w:trPr>
          <w:trHeight w:val="670" w:hRule="atLeast"/>
          <w:jc w:val="center"/>
        </w:trPr>
        <w:tc>
          <w:tcPr>
            <w:tcW w:w="8874" w:type="dxa"/>
            <w:gridSpan w:val="10"/>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934"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393"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9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93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0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7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452"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5352" w:type="dxa"/>
            <w:gridSpan w:val="5"/>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70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27" w:type="dxa"/>
            <w:gridSpan w:val="3"/>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533" w:hRule="exact"/>
          <w:jc w:val="center"/>
        </w:trPr>
        <w:tc>
          <w:tcPr>
            <w:tcW w:w="332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9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9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7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6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事业</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67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经营</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78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67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rPr>
            </w:pPr>
            <w:r>
              <w:rPr>
                <w:rFonts w:hint="eastAsia" w:ascii="宋体" w:hAnsi="宋体" w:eastAsia="宋体" w:cs="宋体"/>
                <w:color w:val="000000"/>
                <w:kern w:val="0"/>
                <w:sz w:val="22"/>
              </w:rPr>
              <w:t>其他</w:t>
            </w:r>
          </w:p>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r>
      <w:tr>
        <w:tblPrEx>
          <w:tblCellMar>
            <w:top w:w="0" w:type="dxa"/>
            <w:left w:w="0" w:type="dxa"/>
            <w:bottom w:w="0" w:type="dxa"/>
            <w:right w:w="0" w:type="dxa"/>
          </w:tblCellMar>
        </w:tblPrEx>
        <w:trPr>
          <w:trHeight w:val="533" w:hRule="exact"/>
          <w:jc w:val="center"/>
        </w:trPr>
        <w:tc>
          <w:tcPr>
            <w:tcW w:w="1041"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28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041"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2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041"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2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9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332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442" w:hRule="atLeast"/>
          <w:jc w:val="center"/>
        </w:trPr>
        <w:tc>
          <w:tcPr>
            <w:tcW w:w="332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jc w:val="center"/>
              <w:textAlignment w:val="bottom"/>
              <w:rPr>
                <w:rFonts w:hint="eastAsia" w:ascii="宋体" w:hAnsi="宋体" w:eastAsia="宋体" w:cs="宋体"/>
                <w:b/>
                <w:color w:val="000000"/>
                <w:sz w:val="22"/>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jc w:val="center"/>
              <w:textAlignment w:val="bottom"/>
              <w:rPr>
                <w:rFonts w:hint="eastAsia" w:ascii="宋体" w:hAnsi="宋体" w:eastAsia="宋体" w:cs="宋体"/>
                <w:b/>
                <w:color w:val="000000"/>
                <w:sz w:val="22"/>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纪检监察事务</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行政运行</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2011102</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一般行政管理事务</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1694.13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1694.13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2011106</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巡视工作</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181.15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181.15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1339.27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1339.27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1267.27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1267.27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行政单位离退休</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528.80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528.80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2080505</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机关事业单位基本养老保险缴费支出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721.55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721.55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2080506</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机关事业单位职业年金缴费支出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16.92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16.92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90"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20808</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抚恤</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2080801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死亡抚恤</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卫生健康支出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行政事业单位医疗</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行政单位医疗</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243.34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243.34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2101103</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公务员医疗补助</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224.19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224.19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22102</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442" w:hRule="atLeast"/>
          <w:jc w:val="center"/>
        </w:trPr>
        <w:tc>
          <w:tcPr>
            <w:tcW w:w="104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2210201</w:t>
            </w:r>
          </w:p>
        </w:tc>
        <w:tc>
          <w:tcPr>
            <w:tcW w:w="22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住房公积金</w:t>
            </w:r>
          </w:p>
        </w:tc>
        <w:tc>
          <w:tcPr>
            <w:tcW w:w="109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kern w:val="2"/>
                <w:sz w:val="20"/>
                <w:szCs w:val="20"/>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7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67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8874" w:type="dxa"/>
            <w:gridSpan w:val="10"/>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w:t>
            </w:r>
            <w:r>
              <w:rPr>
                <w:rFonts w:hint="eastAsia" w:ascii="宋体" w:hAnsi="宋体" w:eastAsia="宋体" w:cs="宋体"/>
                <w:color w:val="000000"/>
                <w:kern w:val="0"/>
                <w:sz w:val="22"/>
                <w:lang w:eastAsia="zh-CN"/>
              </w:rPr>
              <w:t>单位</w:t>
            </w:r>
            <w:r>
              <w:rPr>
                <w:rFonts w:hint="eastAsia" w:ascii="宋体" w:hAnsi="宋体" w:eastAsia="宋体" w:cs="宋体"/>
                <w:color w:val="000000"/>
                <w:kern w:val="0"/>
                <w:sz w:val="22"/>
              </w:rPr>
              <w:t>(或单位)本年度取得的各项收入情况。</w:t>
            </w:r>
          </w:p>
        </w:tc>
      </w:tr>
    </w:tbl>
    <w:p>
      <w:r>
        <w:br w:type="page"/>
      </w:r>
    </w:p>
    <w:tbl>
      <w:tblPr>
        <w:tblStyle w:val="5"/>
        <w:tblW w:w="8874" w:type="dxa"/>
        <w:jc w:val="center"/>
        <w:tblLayout w:type="fixed"/>
        <w:tblCellMar>
          <w:top w:w="0" w:type="dxa"/>
          <w:left w:w="0" w:type="dxa"/>
          <w:bottom w:w="0" w:type="dxa"/>
          <w:right w:w="0" w:type="dxa"/>
        </w:tblCellMar>
      </w:tblPr>
      <w:tblGrid>
        <w:gridCol w:w="1013"/>
        <w:gridCol w:w="2284"/>
        <w:gridCol w:w="1170"/>
        <w:gridCol w:w="930"/>
        <w:gridCol w:w="990"/>
        <w:gridCol w:w="765"/>
        <w:gridCol w:w="855"/>
        <w:gridCol w:w="867"/>
      </w:tblGrid>
      <w:tr>
        <w:tblPrEx>
          <w:tblCellMar>
            <w:top w:w="0" w:type="dxa"/>
            <w:left w:w="0" w:type="dxa"/>
            <w:bottom w:w="0" w:type="dxa"/>
            <w:right w:w="0" w:type="dxa"/>
          </w:tblCellMar>
        </w:tblPrEx>
        <w:trPr>
          <w:trHeight w:val="612" w:hRule="atLeast"/>
          <w:jc w:val="center"/>
        </w:trPr>
        <w:tc>
          <w:tcPr>
            <w:tcW w:w="8874" w:type="dxa"/>
            <w:gridSpan w:val="8"/>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1013"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284"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17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93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9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6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85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867" w:type="dxa"/>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公开03表</w:t>
            </w:r>
          </w:p>
        </w:tc>
      </w:tr>
      <w:tr>
        <w:tblPrEx>
          <w:tblCellMar>
            <w:top w:w="0" w:type="dxa"/>
            <w:left w:w="0" w:type="dxa"/>
            <w:bottom w:w="0" w:type="dxa"/>
            <w:right w:w="0" w:type="dxa"/>
          </w:tblCellMar>
        </w:tblPrEx>
        <w:trPr>
          <w:trHeight w:val="313" w:hRule="atLeast"/>
          <w:jc w:val="center"/>
        </w:trPr>
        <w:tc>
          <w:tcPr>
            <w:tcW w:w="5397" w:type="dxa"/>
            <w:gridSpan w:val="4"/>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9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6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722"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3297"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项目</w:t>
            </w:r>
          </w:p>
        </w:tc>
        <w:tc>
          <w:tcPr>
            <w:tcW w:w="11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本年支出</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合计</w:t>
            </w:r>
          </w:p>
        </w:tc>
        <w:tc>
          <w:tcPr>
            <w:tcW w:w="9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基本</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支出</w:t>
            </w:r>
          </w:p>
        </w:tc>
        <w:tc>
          <w:tcPr>
            <w:tcW w:w="99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项目</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支出</w:t>
            </w:r>
          </w:p>
        </w:tc>
        <w:tc>
          <w:tcPr>
            <w:tcW w:w="76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上缴上级支出</w:t>
            </w:r>
          </w:p>
        </w:tc>
        <w:tc>
          <w:tcPr>
            <w:tcW w:w="85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经营</w:t>
            </w:r>
          </w:p>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支出</w:t>
            </w:r>
          </w:p>
        </w:tc>
        <w:tc>
          <w:tcPr>
            <w:tcW w:w="867"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对附属单位补助支出</w:t>
            </w:r>
          </w:p>
        </w:tc>
      </w:tr>
      <w:tr>
        <w:tblPrEx>
          <w:tblCellMar>
            <w:top w:w="0" w:type="dxa"/>
            <w:left w:w="0" w:type="dxa"/>
            <w:bottom w:w="0" w:type="dxa"/>
            <w:right w:w="0" w:type="dxa"/>
          </w:tblCellMar>
        </w:tblPrEx>
        <w:trPr>
          <w:trHeight w:val="319" w:hRule="atLeast"/>
          <w:jc w:val="center"/>
        </w:trPr>
        <w:tc>
          <w:tcPr>
            <w:tcW w:w="1013"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功能分类科目编码</w:t>
            </w:r>
          </w:p>
        </w:tc>
        <w:tc>
          <w:tcPr>
            <w:tcW w:w="228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科目名称</w:t>
            </w: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7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r>
      <w:tr>
        <w:tblPrEx>
          <w:tblCellMar>
            <w:top w:w="0" w:type="dxa"/>
            <w:left w:w="0" w:type="dxa"/>
            <w:bottom w:w="0" w:type="dxa"/>
            <w:right w:w="0" w:type="dxa"/>
          </w:tblCellMar>
        </w:tblPrEx>
        <w:trPr>
          <w:trHeight w:val="319" w:hRule="atLeast"/>
          <w:jc w:val="center"/>
        </w:trPr>
        <w:tc>
          <w:tcPr>
            <w:tcW w:w="101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228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7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r>
      <w:tr>
        <w:tblPrEx>
          <w:tblCellMar>
            <w:top w:w="0" w:type="dxa"/>
            <w:left w:w="0" w:type="dxa"/>
            <w:bottom w:w="0" w:type="dxa"/>
            <w:right w:w="0" w:type="dxa"/>
          </w:tblCellMar>
        </w:tblPrEx>
        <w:trPr>
          <w:trHeight w:val="319" w:hRule="atLeast"/>
          <w:jc w:val="center"/>
        </w:trPr>
        <w:tc>
          <w:tcPr>
            <w:tcW w:w="1013"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228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11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99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76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5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c>
          <w:tcPr>
            <w:tcW w:w="867"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1"/>
                <w:szCs w:val="21"/>
              </w:rPr>
            </w:pPr>
          </w:p>
        </w:tc>
      </w:tr>
      <w:tr>
        <w:tblPrEx>
          <w:tblCellMar>
            <w:top w:w="0" w:type="dxa"/>
            <w:left w:w="0" w:type="dxa"/>
            <w:bottom w:w="0" w:type="dxa"/>
            <w:right w:w="0" w:type="dxa"/>
          </w:tblCellMar>
        </w:tblPrEx>
        <w:trPr>
          <w:trHeight w:val="499" w:hRule="exact"/>
          <w:jc w:val="center"/>
        </w:trPr>
        <w:tc>
          <w:tcPr>
            <w:tcW w:w="3297"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栏次</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1</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2</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3</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4</w:t>
            </w: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5</w:t>
            </w: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6</w:t>
            </w:r>
          </w:p>
        </w:tc>
      </w:tr>
      <w:tr>
        <w:tblPrEx>
          <w:tblCellMar>
            <w:top w:w="0" w:type="dxa"/>
            <w:left w:w="0" w:type="dxa"/>
            <w:bottom w:w="0" w:type="dxa"/>
            <w:right w:w="0" w:type="dxa"/>
          </w:tblCellMar>
        </w:tblPrEx>
        <w:trPr>
          <w:trHeight w:val="499" w:hRule="exact"/>
          <w:jc w:val="center"/>
        </w:trPr>
        <w:tc>
          <w:tcPr>
            <w:tcW w:w="3297"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1"/>
                <w:szCs w:val="21"/>
              </w:rPr>
            </w:pPr>
            <w:r>
              <w:rPr>
                <w:rFonts w:hint="eastAsia" w:ascii="宋体" w:hAnsi="宋体" w:eastAsia="宋体" w:cs="宋体"/>
                <w:color w:val="000000"/>
                <w:kern w:val="0"/>
                <w:sz w:val="21"/>
                <w:szCs w:val="21"/>
              </w:rPr>
              <w:t>合计</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b/>
                <w:color w:val="000000"/>
                <w:sz w:val="21"/>
                <w:szCs w:val="21"/>
              </w:rPr>
            </w:pPr>
            <w:r>
              <w:rPr>
                <w:rFonts w:hint="default" w:ascii="Arial" w:hAnsi="Arial" w:eastAsia="宋体" w:cs="Arial"/>
                <w:i w:val="0"/>
                <w:iCs w:val="0"/>
                <w:color w:val="000000"/>
                <w:kern w:val="0"/>
                <w:sz w:val="20"/>
                <w:szCs w:val="20"/>
                <w:u w:val="none"/>
                <w:lang w:val="en-US" w:eastAsia="zh-CN" w:bidi="ar"/>
              </w:rPr>
              <w:t xml:space="preserve">11020.53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b/>
                <w:color w:val="000000"/>
                <w:sz w:val="21"/>
                <w:szCs w:val="21"/>
              </w:rPr>
            </w:pPr>
            <w:r>
              <w:rPr>
                <w:rFonts w:hint="default" w:ascii="Arial" w:hAnsi="Arial" w:eastAsia="宋体" w:cs="Arial"/>
                <w:i w:val="0"/>
                <w:iCs w:val="0"/>
                <w:color w:val="000000"/>
                <w:kern w:val="0"/>
                <w:sz w:val="20"/>
                <w:szCs w:val="20"/>
                <w:u w:val="none"/>
                <w:lang w:val="en-US" w:eastAsia="zh-CN" w:bidi="ar"/>
              </w:rPr>
              <w:t xml:space="preserve">9145.25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b/>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1875.28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一般公共服务支出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8626.99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6751.71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1875.28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纪检监察事务</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8626.99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6751.71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1875.28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行政运行</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6751.71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6751.71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2011102</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一般行政管理事务</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1694.13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1694.13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2011106</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巡视工作</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181.15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181.15 </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1339.27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1339.27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1267.27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1267.27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行政单位离退休</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528.80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528.80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655"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2080505</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机关事业单位基本养老保险缴费支出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721.55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721.55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637"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2080506</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机关事业单位职业年金缴费支出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16.92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16.92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20808</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抚恤</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72.00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72.00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2080801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死亡抚恤</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72.00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72.00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卫生健康支出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467.53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467.53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行政事业单位医疗</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467.53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467.53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行政单位医疗</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243.34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243.34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2101103</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公务员医疗补助</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224.19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224.19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住房保障支出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22102</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住房改革支出</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482" w:hRule="exact"/>
          <w:jc w:val="center"/>
        </w:trPr>
        <w:tc>
          <w:tcPr>
            <w:tcW w:w="101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2210201</w:t>
            </w:r>
          </w:p>
        </w:tc>
        <w:tc>
          <w:tcPr>
            <w:tcW w:w="22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2"/>
                <w:szCs w:val="22"/>
                <w:u w:val="none"/>
                <w:lang w:val="en-US" w:eastAsia="zh-CN" w:bidi="ar"/>
              </w:rPr>
              <w:t>住房公积金</w:t>
            </w:r>
          </w:p>
        </w:tc>
        <w:tc>
          <w:tcPr>
            <w:tcW w:w="11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586.74 </w:t>
            </w:r>
          </w:p>
        </w:tc>
        <w:tc>
          <w:tcPr>
            <w:tcW w:w="99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5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c>
          <w:tcPr>
            <w:tcW w:w="8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1"/>
                <w:szCs w:val="21"/>
              </w:rPr>
            </w:pPr>
          </w:p>
        </w:tc>
      </w:tr>
      <w:tr>
        <w:tblPrEx>
          <w:tblCellMar>
            <w:top w:w="0" w:type="dxa"/>
            <w:left w:w="0" w:type="dxa"/>
            <w:bottom w:w="0" w:type="dxa"/>
            <w:right w:w="0" w:type="dxa"/>
          </w:tblCellMar>
        </w:tblPrEx>
        <w:trPr>
          <w:trHeight w:val="323" w:hRule="atLeast"/>
          <w:jc w:val="center"/>
        </w:trPr>
        <w:tc>
          <w:tcPr>
            <w:tcW w:w="8874" w:type="dxa"/>
            <w:gridSpan w:val="8"/>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w:t>
            </w:r>
            <w:r>
              <w:rPr>
                <w:rFonts w:hint="eastAsia" w:ascii="宋体" w:hAnsi="宋体" w:eastAsia="宋体" w:cs="宋体"/>
                <w:color w:val="000000"/>
                <w:kern w:val="0"/>
                <w:sz w:val="22"/>
                <w:lang w:eastAsia="zh-CN"/>
              </w:rPr>
              <w:t>单位</w:t>
            </w:r>
            <w:r>
              <w:rPr>
                <w:rFonts w:hint="eastAsia" w:ascii="宋体" w:hAnsi="宋体" w:eastAsia="宋体" w:cs="宋体"/>
                <w:color w:val="000000"/>
                <w:kern w:val="0"/>
                <w:sz w:val="22"/>
              </w:rPr>
              <w:t>（或单位）本年度各项支出情况。</w:t>
            </w:r>
          </w:p>
        </w:tc>
      </w:tr>
    </w:tbl>
    <w:p>
      <w:r>
        <w:br w:type="page"/>
      </w:r>
    </w:p>
    <w:tbl>
      <w:tblPr>
        <w:tblStyle w:val="5"/>
        <w:tblW w:w="9076" w:type="dxa"/>
        <w:jc w:val="center"/>
        <w:tblLayout w:type="fixed"/>
        <w:tblCellMar>
          <w:top w:w="0" w:type="dxa"/>
          <w:left w:w="0" w:type="dxa"/>
          <w:bottom w:w="0" w:type="dxa"/>
          <w:right w:w="0" w:type="dxa"/>
        </w:tblCellMar>
      </w:tblPr>
      <w:tblGrid>
        <w:gridCol w:w="1711"/>
        <w:gridCol w:w="490"/>
        <w:gridCol w:w="474"/>
        <w:gridCol w:w="501"/>
        <w:gridCol w:w="2387"/>
        <w:gridCol w:w="237"/>
        <w:gridCol w:w="251"/>
        <w:gridCol w:w="286"/>
        <w:gridCol w:w="489"/>
        <w:gridCol w:w="887"/>
        <w:gridCol w:w="663"/>
        <w:gridCol w:w="700"/>
      </w:tblGrid>
      <w:tr>
        <w:tblPrEx>
          <w:tblCellMar>
            <w:top w:w="0" w:type="dxa"/>
            <w:left w:w="0" w:type="dxa"/>
            <w:bottom w:w="0" w:type="dxa"/>
            <w:right w:w="0" w:type="dxa"/>
          </w:tblCellMar>
        </w:tblPrEx>
        <w:trPr>
          <w:trHeight w:val="306" w:hRule="atLeast"/>
          <w:jc w:val="center"/>
        </w:trPr>
        <w:tc>
          <w:tcPr>
            <w:tcW w:w="9076" w:type="dxa"/>
            <w:gridSpan w:val="12"/>
            <w:tcBorders>
              <w:top w:val="nil"/>
              <w:left w:val="nil"/>
              <w:bottom w:val="nil"/>
              <w:right w:val="nil"/>
            </w:tcBorders>
            <w:shd w:val="clear" w:color="auto" w:fill="auto"/>
            <w:tcMar>
              <w:top w:w="15" w:type="dxa"/>
              <w:left w:w="15" w:type="dxa"/>
              <w:right w:w="15" w:type="dxa"/>
            </w:tcMar>
            <w:vAlign w:val="bottom"/>
          </w:tcPr>
          <w:p>
            <w:pPr>
              <w:snapToGrid w:val="0"/>
              <w:spacing w:line="200" w:lineRule="atLeast"/>
              <w:jc w:val="center"/>
              <w:rPr>
                <w:rFonts w:ascii="黑体" w:hAnsi="宋体" w:eastAsia="黑体" w:cs="黑体"/>
                <w:color w:val="000000"/>
                <w:kern w:val="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210" w:hRule="atLeast"/>
          <w:jc w:val="center"/>
        </w:trPr>
        <w:tc>
          <w:tcPr>
            <w:tcW w:w="171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975"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38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88"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025" w:type="dxa"/>
            <w:gridSpan w:val="5"/>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公开04表</w:t>
            </w:r>
          </w:p>
        </w:tc>
      </w:tr>
      <w:tr>
        <w:tblPrEx>
          <w:tblCellMar>
            <w:top w:w="0" w:type="dxa"/>
            <w:left w:w="0" w:type="dxa"/>
            <w:bottom w:w="0" w:type="dxa"/>
            <w:right w:w="0" w:type="dxa"/>
          </w:tblCellMar>
        </w:tblPrEx>
        <w:trPr>
          <w:trHeight w:val="210" w:hRule="atLeast"/>
          <w:jc w:val="center"/>
        </w:trPr>
        <w:tc>
          <w:tcPr>
            <w:tcW w:w="3176" w:type="dxa"/>
            <w:gridSpan w:val="4"/>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238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88"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025" w:type="dxa"/>
            <w:gridSpan w:val="5"/>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kern w:val="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17" w:hRule="atLeast"/>
          <w:jc w:val="center"/>
        </w:trPr>
        <w:tc>
          <w:tcPr>
            <w:tcW w:w="3176"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rPr>
              <w:t>收     入</w:t>
            </w:r>
          </w:p>
        </w:tc>
        <w:tc>
          <w:tcPr>
            <w:tcW w:w="5900" w:type="dxa"/>
            <w:gridSpan w:val="8"/>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sz w:val="22"/>
              </w:rPr>
              <w:t>支     出</w:t>
            </w:r>
          </w:p>
        </w:tc>
      </w:tr>
      <w:tr>
        <w:tblPrEx>
          <w:tblCellMar>
            <w:top w:w="0" w:type="dxa"/>
            <w:left w:w="0" w:type="dxa"/>
            <w:bottom w:w="0" w:type="dxa"/>
            <w:right w:w="0" w:type="dxa"/>
          </w:tblCellMar>
        </w:tblPrEx>
        <w:trPr>
          <w:trHeight w:val="1248"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项目</w:t>
            </w:r>
          </w:p>
          <w:p>
            <w:pPr>
              <w:widowControl/>
              <w:jc w:val="center"/>
              <w:textAlignment w:val="center"/>
              <w:rPr>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行次</w:t>
            </w:r>
          </w:p>
          <w:p>
            <w:pPr>
              <w:widowControl/>
              <w:jc w:val="center"/>
              <w:textAlignment w:val="center"/>
              <w:rPr>
                <w:sz w:val="18"/>
                <w:szCs w:val="18"/>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金额</w:t>
            </w:r>
          </w:p>
          <w:p>
            <w:pPr>
              <w:widowControl/>
              <w:jc w:val="center"/>
              <w:textAlignment w:val="center"/>
              <w:rPr>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项目</w:t>
            </w:r>
          </w:p>
          <w:p>
            <w:pPr>
              <w:widowControl/>
              <w:jc w:val="center"/>
              <w:textAlignment w:val="center"/>
              <w:rPr>
                <w:sz w:val="18"/>
                <w:szCs w:val="18"/>
              </w:rPr>
            </w:pP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行次</w:t>
            </w:r>
          </w:p>
          <w:p>
            <w:pPr>
              <w:widowControl/>
              <w:jc w:val="center"/>
              <w:textAlignment w:val="center"/>
              <w:rPr>
                <w:sz w:val="18"/>
                <w:szCs w:val="18"/>
              </w:rPr>
            </w:pP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合计</w:t>
            </w:r>
          </w:p>
          <w:p>
            <w:pPr>
              <w:widowControl/>
              <w:jc w:val="center"/>
              <w:textAlignment w:val="center"/>
              <w:rPr>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一般公共预算财政拨款</w:t>
            </w:r>
          </w:p>
          <w:p>
            <w:pPr>
              <w:widowControl/>
              <w:jc w:val="center"/>
              <w:textAlignment w:val="center"/>
              <w:rPr>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政府性基金预算财政拨款</w:t>
            </w:r>
          </w:p>
          <w:p>
            <w:pPr>
              <w:widowControl/>
              <w:jc w:val="center"/>
              <w:textAlignment w:val="center"/>
              <w:rPr>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国有资本经营预算财政拨款</w:t>
            </w:r>
          </w:p>
          <w:p>
            <w:pPr>
              <w:widowControl/>
              <w:jc w:val="center"/>
              <w:textAlignment w:val="center"/>
              <w:rPr>
                <w:sz w:val="18"/>
                <w:szCs w:val="18"/>
              </w:rPr>
            </w:pPr>
          </w:p>
        </w:tc>
      </w:tr>
      <w:tr>
        <w:tblPrEx>
          <w:tblCellMar>
            <w:top w:w="0" w:type="dxa"/>
            <w:left w:w="0" w:type="dxa"/>
            <w:bottom w:w="0" w:type="dxa"/>
            <w:right w:w="0" w:type="dxa"/>
          </w:tblCellMar>
        </w:tblPrEx>
        <w:trPr>
          <w:trHeight w:val="210" w:hRule="atLeas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栏次</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w:t>
            </w: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栏次</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w:t>
            </w: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sz w:val="18"/>
                <w:szCs w:val="18"/>
              </w:rPr>
            </w:pPr>
            <w:r>
              <w:rPr>
                <w:rFonts w:hint="eastAsia"/>
                <w:sz w:val="18"/>
                <w:szCs w:val="18"/>
              </w:rPr>
              <w:t>5</w:t>
            </w:r>
          </w:p>
        </w:tc>
      </w:tr>
      <w:tr>
        <w:tblPrEx>
          <w:tblCellMar>
            <w:top w:w="0" w:type="dxa"/>
            <w:left w:w="0" w:type="dxa"/>
            <w:bottom w:w="0" w:type="dxa"/>
            <w:right w:w="0" w:type="dxa"/>
          </w:tblCellMar>
        </w:tblPrEx>
        <w:trPr>
          <w:trHeight w:val="444"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center"/>
              <w:rPr>
                <w:rFonts w:ascii="宋体" w:hAnsi="宋体" w:eastAsia="宋体" w:cs="宋体"/>
                <w:color w:val="000000"/>
                <w:sz w:val="18"/>
                <w:szCs w:val="18"/>
              </w:rPr>
            </w:pPr>
            <w:r>
              <w:rPr>
                <w:rFonts w:hint="eastAsia"/>
                <w:sz w:val="18"/>
                <w:szCs w:val="18"/>
              </w:rPr>
              <w:t>一、一般公共预算财政拨款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一、一般公共服务支出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33</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8626.99</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8626.99</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409"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center"/>
              <w:rPr>
                <w:rFonts w:ascii="宋体" w:hAnsi="宋体" w:eastAsia="宋体" w:cs="宋体"/>
                <w:color w:val="000000"/>
                <w:sz w:val="18"/>
                <w:szCs w:val="18"/>
              </w:rPr>
            </w:pPr>
            <w:r>
              <w:rPr>
                <w:rFonts w:hint="eastAsia"/>
                <w:sz w:val="18"/>
                <w:szCs w:val="18"/>
              </w:rPr>
              <w:t>二、政府性基金预算财政拨款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二、外交支出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34</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460"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200" w:lineRule="exact"/>
              <w:jc w:val="left"/>
              <w:rPr>
                <w:rFonts w:ascii="宋体" w:hAnsi="宋体" w:eastAsia="宋体" w:cs="宋体"/>
                <w:color w:val="000000"/>
                <w:sz w:val="18"/>
                <w:szCs w:val="18"/>
              </w:rPr>
            </w:pPr>
            <w:r>
              <w:rPr>
                <w:rFonts w:hint="eastAsia"/>
                <w:sz w:val="18"/>
                <w:szCs w:val="18"/>
              </w:rPr>
              <w:t>三、国有资本经营财政拨款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三、国防支出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35</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四、公共安全支出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36</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五、教育支出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37</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六、科学技术支出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38</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7</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七、文化旅游体育与传媒支出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39</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8</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八、社会保障和就业支出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40</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1339.27</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1339.27</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9</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九、卫生健康支出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41</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467.53</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467.53</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十、节能环保支出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42</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11</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十一、城乡社区支出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43</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12</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十二、农林水支出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44</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十三、交通运输支出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45</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14</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十四、资源勘探工业信息等支出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46</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15</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十五、商业服务业等支出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47</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十六、金融支出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48</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17</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十七、援助其他地区支出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49</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18</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十八、自然资源海洋气象等支出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50</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19</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十九、住房保障支出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51</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586.74</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586.74</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二十、粮油物资储备支出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52</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21</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rPr>
            </w:pPr>
            <w:r>
              <w:rPr>
                <w:rFonts w:hint="eastAsia"/>
                <w:sz w:val="18"/>
                <w:szCs w:val="18"/>
              </w:rPr>
              <w:t>二十一、国有资本经营预算支出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53</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22</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二十二、灾害防治及应急管理支出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54</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二十三、其他支出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55</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24</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二十四、债务还本支出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56</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25</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textAlignment w:val="center"/>
              <w:rPr>
                <w:rFonts w:ascii="宋体" w:hAnsi="宋体" w:eastAsia="宋体" w:cs="宋体"/>
                <w:b/>
                <w:color w:val="000000"/>
                <w:sz w:val="18"/>
                <w:szCs w:val="18"/>
              </w:rPr>
            </w:pPr>
            <w:r>
              <w:rPr>
                <w:rFonts w:hint="eastAsia"/>
                <w:sz w:val="18"/>
                <w:szCs w:val="18"/>
              </w:rPr>
              <w:t>二十五、债务付息支出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57</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二十六、抗疫特别国债安排的支出</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58</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本年收入合计</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27</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r>
              <w:rPr>
                <w:rFonts w:hint="eastAsia"/>
                <w:sz w:val="18"/>
                <w:szCs w:val="18"/>
              </w:rPr>
              <w:t>本年支出合计</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59</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11020.53</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11020.53</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sz w:val="18"/>
                <w:szCs w:val="18"/>
              </w:rPr>
              <w:t>年初财政拨款结转和结余</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28</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r>
              <w:rPr>
                <w:rFonts w:hint="eastAsia"/>
                <w:sz w:val="18"/>
                <w:szCs w:val="18"/>
              </w:rPr>
              <w:t>年末财政拨款结转和结余</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60</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r>
              <w:rPr>
                <w:rFonts w:hint="eastAsia"/>
                <w:sz w:val="18"/>
                <w:szCs w:val="18"/>
              </w:rPr>
              <w:t xml:space="preserve">  一般公共预算财政拨款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29</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18"/>
                <w:szCs w:val="18"/>
              </w:rPr>
            </w:pP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61</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180" w:firstLineChars="100"/>
              <w:textAlignment w:val="center"/>
              <w:rPr>
                <w:rFonts w:ascii="宋体" w:hAnsi="宋体" w:eastAsia="宋体" w:cs="宋体"/>
                <w:b/>
                <w:color w:val="000000"/>
                <w:sz w:val="18"/>
                <w:szCs w:val="18"/>
              </w:rPr>
            </w:pPr>
            <w:r>
              <w:rPr>
                <w:rFonts w:hint="eastAsia"/>
                <w:sz w:val="18"/>
                <w:szCs w:val="18"/>
              </w:rPr>
              <w:t>政府性基金预算财政拨款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30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sz w:val="18"/>
                <w:szCs w:val="18"/>
              </w:rPr>
              <w:t>62</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firstLine="180" w:firstLineChars="100"/>
              <w:textAlignment w:val="center"/>
              <w:rPr>
                <w:rFonts w:ascii="宋体" w:hAnsi="宋体" w:eastAsia="宋体" w:cs="宋体"/>
                <w:b/>
                <w:color w:val="000000"/>
                <w:kern w:val="0"/>
                <w:sz w:val="18"/>
                <w:szCs w:val="18"/>
              </w:rPr>
            </w:pPr>
            <w:r>
              <w:rPr>
                <w:rFonts w:hint="eastAsia"/>
                <w:sz w:val="18"/>
                <w:szCs w:val="18"/>
              </w:rPr>
              <w:t>国有资本经营预算财政拨款</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sz w:val="18"/>
                <w:szCs w:val="18"/>
              </w:rPr>
              <w:t>31</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kern w:val="0"/>
                <w:sz w:val="18"/>
                <w:szCs w:val="18"/>
              </w:rPr>
            </w:pP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sz w:val="18"/>
                <w:szCs w:val="18"/>
              </w:rPr>
              <w:t>63</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83" w:hRule="exact"/>
          <w:jc w:val="center"/>
        </w:trPr>
        <w:tc>
          <w:tcPr>
            <w:tcW w:w="17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kern w:val="0"/>
                <w:sz w:val="18"/>
                <w:szCs w:val="18"/>
              </w:rPr>
            </w:pPr>
            <w:r>
              <w:rPr>
                <w:rFonts w:hint="eastAsia"/>
                <w:sz w:val="18"/>
                <w:szCs w:val="18"/>
              </w:rPr>
              <w:t>总计</w:t>
            </w:r>
          </w:p>
        </w:tc>
        <w:tc>
          <w:tcPr>
            <w:tcW w:w="4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sz w:val="18"/>
                <w:szCs w:val="18"/>
              </w:rPr>
              <w:t>32</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default" w:ascii="宋体" w:hAnsi="宋体" w:eastAsia="宋体" w:cs="宋体"/>
                <w:color w:val="000000"/>
                <w:sz w:val="18"/>
                <w:szCs w:val="18"/>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23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b/>
                <w:color w:val="000000"/>
                <w:kern w:val="0"/>
                <w:sz w:val="18"/>
                <w:szCs w:val="18"/>
              </w:rPr>
            </w:pPr>
            <w:r>
              <w:rPr>
                <w:rFonts w:hint="eastAsia"/>
                <w:sz w:val="18"/>
                <w:szCs w:val="18"/>
              </w:rPr>
              <w:t>总计</w:t>
            </w:r>
          </w:p>
        </w:tc>
        <w:tc>
          <w:tcPr>
            <w:tcW w:w="48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kern w:val="0"/>
                <w:sz w:val="18"/>
                <w:szCs w:val="18"/>
              </w:rPr>
            </w:pPr>
            <w:r>
              <w:rPr>
                <w:rFonts w:hint="eastAsia"/>
                <w:sz w:val="18"/>
                <w:szCs w:val="18"/>
              </w:rPr>
              <w:t>64</w:t>
            </w:r>
          </w:p>
        </w:tc>
        <w:tc>
          <w:tcPr>
            <w:tcW w:w="7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11020.53</w:t>
            </w:r>
          </w:p>
        </w:tc>
        <w:tc>
          <w:tcPr>
            <w:tcW w:w="88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11020.53</w:t>
            </w:r>
          </w:p>
        </w:tc>
        <w:tc>
          <w:tcPr>
            <w:tcW w:w="6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c>
          <w:tcPr>
            <w:tcW w:w="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210" w:hRule="atLeast"/>
          <w:jc w:val="center"/>
        </w:trPr>
        <w:tc>
          <w:tcPr>
            <w:tcW w:w="9076" w:type="dxa"/>
            <w:gridSpan w:val="12"/>
            <w:tcBorders>
              <w:top w:val="nil"/>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注：本表反映</w:t>
            </w:r>
            <w:r>
              <w:rPr>
                <w:rFonts w:hint="eastAsia" w:ascii="宋体" w:hAnsi="宋体" w:eastAsia="宋体" w:cs="宋体"/>
                <w:color w:val="000000"/>
                <w:kern w:val="0"/>
                <w:sz w:val="18"/>
                <w:szCs w:val="18"/>
                <w:lang w:eastAsia="zh-CN"/>
              </w:rPr>
              <w:t>单位</w:t>
            </w:r>
            <w:r>
              <w:rPr>
                <w:rFonts w:hint="eastAsia" w:ascii="宋体" w:hAnsi="宋体" w:eastAsia="宋体" w:cs="宋体"/>
                <w:color w:val="000000"/>
                <w:kern w:val="0"/>
                <w:sz w:val="18"/>
                <w:szCs w:val="18"/>
              </w:rPr>
              <w:t>（或单位）本年度一般公共预算财政拨款、政府性基金预算财政拨款和国有资本经营预算财政拨款的总收支和年末结转结余情况。</w:t>
            </w:r>
          </w:p>
        </w:tc>
      </w:tr>
      <w:tr>
        <w:tblPrEx>
          <w:tblCellMar>
            <w:top w:w="0" w:type="dxa"/>
            <w:left w:w="0" w:type="dxa"/>
            <w:bottom w:w="0" w:type="dxa"/>
            <w:right w:w="0" w:type="dxa"/>
          </w:tblCellMar>
        </w:tblPrEx>
        <w:trPr>
          <w:trHeight w:val="306" w:hRule="atLeast"/>
          <w:jc w:val="center"/>
        </w:trPr>
        <w:tc>
          <w:tcPr>
            <w:tcW w:w="9076" w:type="dxa"/>
            <w:gridSpan w:val="12"/>
            <w:tcBorders>
              <w:top w:val="nil"/>
              <w:left w:val="nil"/>
              <w:bottom w:val="nil"/>
              <w:right w:val="nil"/>
            </w:tcBorders>
            <w:shd w:val="clear" w:color="auto" w:fill="auto"/>
            <w:tcMar>
              <w:top w:w="15" w:type="dxa"/>
              <w:left w:w="15" w:type="dxa"/>
              <w:right w:w="15" w:type="dxa"/>
            </w:tcMar>
            <w:vAlign w:val="bottom"/>
          </w:tcPr>
          <w:p>
            <w:pPr>
              <w:snapToGrid w:val="0"/>
              <w:spacing w:line="200" w:lineRule="atLeast"/>
              <w:jc w:val="both"/>
              <w:rPr>
                <w:rFonts w:ascii="黑体" w:hAnsi="宋体" w:eastAsia="黑体" w:cs="黑体"/>
                <w:color w:val="000000"/>
                <w:kern w:val="0"/>
                <w:sz w:val="32"/>
                <w:szCs w:val="32"/>
              </w:rPr>
            </w:pPr>
          </w:p>
        </w:tc>
      </w:tr>
      <w:tr>
        <w:tblPrEx>
          <w:tblCellMar>
            <w:top w:w="0" w:type="dxa"/>
            <w:left w:w="0" w:type="dxa"/>
            <w:bottom w:w="0" w:type="dxa"/>
            <w:right w:w="0" w:type="dxa"/>
          </w:tblCellMar>
        </w:tblPrEx>
        <w:trPr>
          <w:trHeight w:val="210" w:hRule="atLeast"/>
          <w:jc w:val="center"/>
        </w:trPr>
        <w:tc>
          <w:tcPr>
            <w:tcW w:w="171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74"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3125" w:type="dxa"/>
            <w:gridSpan w:val="3"/>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537"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739" w:type="dxa"/>
            <w:gridSpan w:val="4"/>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kern w:val="0"/>
                <w:sz w:val="20"/>
                <w:szCs w:val="20"/>
              </w:rPr>
            </w:pPr>
          </w:p>
        </w:tc>
      </w:tr>
      <w:tr>
        <w:tblPrEx>
          <w:tblCellMar>
            <w:top w:w="0" w:type="dxa"/>
            <w:left w:w="0" w:type="dxa"/>
            <w:bottom w:w="0" w:type="dxa"/>
            <w:right w:w="0" w:type="dxa"/>
          </w:tblCellMar>
        </w:tblPrEx>
        <w:trPr>
          <w:trHeight w:val="210" w:hRule="atLeast"/>
          <w:jc w:val="center"/>
        </w:trPr>
        <w:tc>
          <w:tcPr>
            <w:tcW w:w="2675" w:type="dxa"/>
            <w:gridSpan w:val="3"/>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eastAsia="zh-CN"/>
              </w:rPr>
            </w:pPr>
          </w:p>
        </w:tc>
        <w:tc>
          <w:tcPr>
            <w:tcW w:w="3125" w:type="dxa"/>
            <w:gridSpan w:val="3"/>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537"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739" w:type="dxa"/>
            <w:gridSpan w:val="4"/>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kern w:val="0"/>
                <w:sz w:val="20"/>
                <w:szCs w:val="20"/>
              </w:rPr>
            </w:pPr>
          </w:p>
        </w:tc>
      </w:tr>
    </w:tbl>
    <w:tbl>
      <w:tblPr>
        <w:tblStyle w:val="5"/>
        <w:tblpPr w:leftFromText="180" w:rightFromText="180" w:vertAnchor="text" w:horzAnchor="page" w:tblpX="1532" w:tblpY="285"/>
        <w:tblOverlap w:val="never"/>
        <w:tblW w:w="8874" w:type="dxa"/>
        <w:tblInd w:w="0" w:type="dxa"/>
        <w:tblLayout w:type="fixed"/>
        <w:tblCellMar>
          <w:top w:w="0" w:type="dxa"/>
          <w:left w:w="0" w:type="dxa"/>
          <w:bottom w:w="0" w:type="dxa"/>
          <w:right w:w="0" w:type="dxa"/>
        </w:tblCellMar>
      </w:tblPr>
      <w:tblGrid>
        <w:gridCol w:w="1025"/>
        <w:gridCol w:w="180"/>
        <w:gridCol w:w="2145"/>
        <w:gridCol w:w="1420"/>
        <w:gridCol w:w="2063"/>
        <w:gridCol w:w="2041"/>
      </w:tblGrid>
      <w:tr>
        <w:tblPrEx>
          <w:tblCellMar>
            <w:top w:w="0" w:type="dxa"/>
            <w:left w:w="0" w:type="dxa"/>
            <w:bottom w:w="0" w:type="dxa"/>
            <w:right w:w="0" w:type="dxa"/>
          </w:tblCellMar>
        </w:tblPrEx>
        <w:trPr>
          <w:trHeight w:val="600" w:hRule="atLeast"/>
        </w:trPr>
        <w:tc>
          <w:tcPr>
            <w:tcW w:w="8874"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trPr>
        <w:tc>
          <w:tcPr>
            <w:tcW w:w="1205"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4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42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4104"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公开05表</w:t>
            </w:r>
          </w:p>
        </w:tc>
      </w:tr>
      <w:tr>
        <w:tblPrEx>
          <w:tblCellMar>
            <w:top w:w="0" w:type="dxa"/>
            <w:left w:w="0" w:type="dxa"/>
            <w:bottom w:w="0" w:type="dxa"/>
            <w:right w:w="0" w:type="dxa"/>
          </w:tblCellMar>
        </w:tblPrEx>
        <w:trPr>
          <w:trHeight w:val="255" w:hRule="atLeast"/>
        </w:trPr>
        <w:tc>
          <w:tcPr>
            <w:tcW w:w="4770" w:type="dxa"/>
            <w:gridSpan w:val="4"/>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4104"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trPr>
        <w:tc>
          <w:tcPr>
            <w:tcW w:w="335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524"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312" w:hRule="atLeast"/>
        </w:trPr>
        <w:tc>
          <w:tcPr>
            <w:tcW w:w="1205" w:type="dxa"/>
            <w:gridSpan w:val="2"/>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214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4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20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204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12" w:hRule="atLeast"/>
        </w:trPr>
        <w:tc>
          <w:tcPr>
            <w:tcW w:w="1205"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4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trPr>
        <w:tc>
          <w:tcPr>
            <w:tcW w:w="1205" w:type="dxa"/>
            <w:gridSpan w:val="2"/>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1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4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0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trPr>
        <w:tc>
          <w:tcPr>
            <w:tcW w:w="335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trPr>
        <w:tc>
          <w:tcPr>
            <w:tcW w:w="3350"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bottom"/>
              <w:rPr>
                <w:rFonts w:hint="default" w:ascii="宋体" w:hAnsi="宋体" w:eastAsia="宋体" w:cs="宋体"/>
                <w:b/>
                <w:color w:val="00000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11020.53</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bottom"/>
              <w:rPr>
                <w:rFonts w:hint="default" w:ascii="宋体" w:hAnsi="宋体" w:eastAsia="宋体" w:cs="宋体"/>
                <w:b/>
                <w:color w:val="00000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9145.25</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bottom"/>
              <w:rPr>
                <w:rFonts w:hint="default" w:ascii="宋体" w:hAnsi="宋体" w:eastAsia="宋体" w:cs="宋体"/>
                <w:b/>
                <w:color w:val="000000"/>
                <w:sz w:val="21"/>
                <w:szCs w:val="21"/>
                <w:lang w:val="en-US" w:eastAsia="zh-CN"/>
              </w:rPr>
            </w:pPr>
            <w:r>
              <w:rPr>
                <w:rFonts w:hint="default" w:ascii="Arial" w:hAnsi="Arial" w:eastAsia="宋体" w:cs="Arial"/>
                <w:i w:val="0"/>
                <w:iCs w:val="0"/>
                <w:snapToGrid w:val="0"/>
                <w:color w:val="000000"/>
                <w:kern w:val="0"/>
                <w:sz w:val="20"/>
                <w:szCs w:val="20"/>
                <w:u w:val="none"/>
                <w:lang w:val="en-US" w:eastAsia="zh-CN" w:bidi="ar"/>
              </w:rPr>
              <w:t>1875.28</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201</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一般公共服务支出</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21"/>
                <w:szCs w:val="21"/>
                <w:lang w:val="en-US" w:eastAsia="zh-CN"/>
              </w:rPr>
            </w:pPr>
            <w:r>
              <w:rPr>
                <w:rFonts w:hint="default" w:ascii="Arial" w:hAnsi="Arial" w:eastAsia="宋体" w:cs="Arial"/>
                <w:i w:val="0"/>
                <w:iCs w:val="0"/>
                <w:color w:val="000000"/>
                <w:kern w:val="0"/>
                <w:sz w:val="20"/>
                <w:szCs w:val="20"/>
                <w:u w:val="none"/>
                <w:lang w:val="en-US" w:eastAsia="zh-CN" w:bidi="ar"/>
              </w:rPr>
              <w:t xml:space="preserve">1875.28 </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20111</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纪检监察事务</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8626.99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1875.28 </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2011101</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行政运行</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6751.71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r>
              <w:rPr>
                <w:rFonts w:hint="default" w:ascii="Arial" w:hAnsi="Arial" w:eastAsia="宋体" w:cs="Arial"/>
                <w:i w:val="0"/>
                <w:iCs w:val="0"/>
                <w:color w:val="000000"/>
                <w:kern w:val="0"/>
                <w:sz w:val="20"/>
                <w:szCs w:val="20"/>
                <w:u w:val="none"/>
                <w:lang w:val="en-US" w:eastAsia="zh-CN" w:bidi="ar"/>
              </w:rPr>
              <w:t xml:space="preserve"> </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2011102</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一般行政管理事务</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1694.13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21"/>
                <w:szCs w:val="21"/>
                <w:lang w:val="en-US" w:eastAsia="zh-CN"/>
              </w:rPr>
            </w:pPr>
            <w:r>
              <w:rPr>
                <w:rFonts w:hint="default" w:ascii="Arial" w:hAnsi="Arial" w:eastAsia="宋体" w:cs="Arial"/>
                <w:i w:val="0"/>
                <w:iCs w:val="0"/>
                <w:color w:val="000000"/>
                <w:kern w:val="0"/>
                <w:sz w:val="20"/>
                <w:szCs w:val="20"/>
                <w:u w:val="none"/>
                <w:lang w:val="en-US" w:eastAsia="zh-CN" w:bidi="ar"/>
              </w:rPr>
              <w:t xml:space="preserve">1694.13 </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2011106</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巡视工作</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181.15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21"/>
                <w:szCs w:val="21"/>
                <w:lang w:val="en-US" w:eastAsia="zh-CN"/>
              </w:rPr>
            </w:pPr>
            <w:r>
              <w:rPr>
                <w:rFonts w:hint="default" w:ascii="Arial" w:hAnsi="Arial" w:eastAsia="宋体" w:cs="Arial"/>
                <w:i w:val="0"/>
                <w:iCs w:val="0"/>
                <w:color w:val="000000"/>
                <w:kern w:val="0"/>
                <w:sz w:val="20"/>
                <w:szCs w:val="20"/>
                <w:u w:val="none"/>
                <w:lang w:val="en-US" w:eastAsia="zh-CN" w:bidi="ar"/>
              </w:rPr>
              <w:t xml:space="preserve">181.15 </w:t>
            </w: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1339.27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1339.27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宋体" w:cs="宋体"/>
                <w:color w:val="000000"/>
                <w:sz w:val="21"/>
                <w:szCs w:val="21"/>
                <w:lang w:val="en-US" w:eastAsia="zh-CN"/>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20805</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1267.27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1267.27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2080501</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行政单位离退休</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528.80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528.80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2080505</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机关事业单位基本养老保险缴费支出</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721.55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721.55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2080506</w:t>
            </w:r>
          </w:p>
        </w:tc>
        <w:tc>
          <w:tcPr>
            <w:tcW w:w="232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机关事业单位职业年金缴费支出</w:t>
            </w:r>
          </w:p>
        </w:tc>
        <w:tc>
          <w:tcPr>
            <w:tcW w:w="142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16.92 </w:t>
            </w:r>
          </w:p>
        </w:tc>
        <w:tc>
          <w:tcPr>
            <w:tcW w:w="206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16.92 </w:t>
            </w:r>
          </w:p>
        </w:tc>
        <w:tc>
          <w:tcPr>
            <w:tcW w:w="204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20808</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抚恤</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2080801</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死亡抚恤</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72.00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210</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卫生健康支出</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21011</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行政事业单位医疗</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467.53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2101101</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行政单位医疗</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243.34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243.34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2101103</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公务员医疗补助</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224.19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224.19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221</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住房保障支出</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22102</w:t>
            </w:r>
          </w:p>
        </w:tc>
        <w:tc>
          <w:tcPr>
            <w:tcW w:w="2325"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住房改革支出</w:t>
            </w:r>
          </w:p>
        </w:tc>
        <w:tc>
          <w:tcPr>
            <w:tcW w:w="1420"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63"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41" w:type="dxa"/>
            <w:tcBorders>
              <w:top w:val="nil"/>
              <w:left w:val="nil"/>
              <w:bottom w:val="single" w:color="auto"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10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2210201</w:t>
            </w:r>
          </w:p>
        </w:tc>
        <w:tc>
          <w:tcPr>
            <w:tcW w:w="232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2"/>
                <w:sz w:val="21"/>
                <w:szCs w:val="21"/>
                <w:lang w:val="en-US" w:eastAsia="zh-CN" w:bidi="ar-SA"/>
              </w:rPr>
            </w:pPr>
            <w:r>
              <w:rPr>
                <w:rFonts w:hint="eastAsia" w:ascii="宋体" w:hAnsi="宋体" w:eastAsia="宋体" w:cs="宋体"/>
                <w:i w:val="0"/>
                <w:iCs w:val="0"/>
                <w:color w:val="000000"/>
                <w:kern w:val="0"/>
                <w:sz w:val="22"/>
                <w:szCs w:val="22"/>
                <w:u w:val="none"/>
                <w:lang w:val="en-US" w:eastAsia="zh-CN" w:bidi="ar"/>
              </w:rPr>
              <w:t>住房公积金</w:t>
            </w:r>
          </w:p>
        </w:tc>
        <w:tc>
          <w:tcPr>
            <w:tcW w:w="142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default"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63"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Theme="minorEastAsia" w:cstheme="minorBidi"/>
                <w:color w:val="000000"/>
                <w:kern w:val="2"/>
                <w:sz w:val="21"/>
                <w:szCs w:val="21"/>
                <w:lang w:val="en-US" w:eastAsia="zh-CN" w:bidi="ar-SA"/>
              </w:rPr>
            </w:pPr>
            <w:r>
              <w:rPr>
                <w:rFonts w:hint="default" w:ascii="Arial" w:hAnsi="Arial" w:eastAsia="宋体" w:cs="Arial"/>
                <w:i w:val="0"/>
                <w:iCs w:val="0"/>
                <w:color w:val="000000"/>
                <w:kern w:val="0"/>
                <w:sz w:val="20"/>
                <w:szCs w:val="20"/>
                <w:u w:val="none"/>
                <w:lang w:val="en-US" w:eastAsia="zh-CN" w:bidi="ar"/>
              </w:rPr>
              <w:t xml:space="preserve">586.74 </w:t>
            </w:r>
          </w:p>
        </w:tc>
        <w:tc>
          <w:tcPr>
            <w:tcW w:w="204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308" w:hRule="atLeast"/>
        </w:trPr>
        <w:tc>
          <w:tcPr>
            <w:tcW w:w="8874" w:type="dxa"/>
            <w:gridSpan w:val="6"/>
            <w:tcBorders>
              <w:top w:val="single" w:color="auto" w:sz="4" w:space="0"/>
              <w:left w:val="nil"/>
              <w:bottom w:val="nil"/>
              <w:right w:val="nil"/>
            </w:tcBorders>
            <w:shd w:val="clear" w:color="auto" w:fill="auto"/>
            <w:tcMar>
              <w:top w:w="15" w:type="dxa"/>
              <w:left w:w="15" w:type="dxa"/>
              <w:right w:w="15" w:type="dxa"/>
            </w:tcMar>
            <w:vAlign w:val="center"/>
          </w:tcPr>
          <w:p>
            <w:pPr>
              <w:tabs>
                <w:tab w:val="left" w:pos="218"/>
              </w:tabs>
              <w:jc w:val="left"/>
              <w:rPr>
                <w:rFonts w:ascii="宋体" w:hAnsi="宋体" w:eastAsia="宋体" w:cs="宋体"/>
                <w:color w:val="000000"/>
                <w:sz w:val="22"/>
              </w:rPr>
            </w:pPr>
            <w:r>
              <w:rPr>
                <w:rFonts w:hint="eastAsia" w:ascii="宋体" w:hAnsi="宋体" w:eastAsia="宋体" w:cs="宋体"/>
                <w:color w:val="000000"/>
                <w:sz w:val="22"/>
              </w:rPr>
              <w:t>注：本表反映</w:t>
            </w:r>
            <w:r>
              <w:rPr>
                <w:rFonts w:hint="eastAsia" w:ascii="宋体" w:hAnsi="宋体" w:eastAsia="宋体" w:cs="宋体"/>
                <w:color w:val="000000"/>
                <w:sz w:val="22"/>
                <w:lang w:eastAsia="zh-CN"/>
              </w:rPr>
              <w:t>单位</w:t>
            </w:r>
            <w:r>
              <w:rPr>
                <w:rFonts w:hint="eastAsia" w:ascii="宋体" w:hAnsi="宋体" w:eastAsia="宋体" w:cs="宋体"/>
                <w:color w:val="000000"/>
                <w:sz w:val="22"/>
              </w:rPr>
              <w:t>（或单位）本年度一般公共预算财政拨款支出情况。</w:t>
            </w:r>
          </w:p>
        </w:tc>
      </w:tr>
    </w:tbl>
    <w:p>
      <w:pPr>
        <w:widowControl/>
        <w:jc w:val="left"/>
        <w:textAlignment w:val="center"/>
        <w:rPr>
          <w:rFonts w:ascii="宋体" w:hAnsi="宋体" w:eastAsia="宋体" w:cs="宋体"/>
          <w:color w:val="000000"/>
          <w:kern w:val="0"/>
          <w:sz w:val="20"/>
          <w:szCs w:val="20"/>
        </w:rPr>
      </w:pPr>
    </w:p>
    <w:p/>
    <w:p/>
    <w:p/>
    <w:p/>
    <w:p/>
    <w:p/>
    <w:p/>
    <w:p/>
    <w:p/>
    <w:p/>
    <w:p/>
    <w:tbl>
      <w:tblPr>
        <w:tblStyle w:val="5"/>
        <w:tblW w:w="9052" w:type="dxa"/>
        <w:jc w:val="center"/>
        <w:tblLayout w:type="fixed"/>
        <w:tblCellMar>
          <w:top w:w="0" w:type="dxa"/>
          <w:left w:w="0" w:type="dxa"/>
          <w:bottom w:w="0" w:type="dxa"/>
          <w:right w:w="0" w:type="dxa"/>
        </w:tblCellMar>
      </w:tblPr>
      <w:tblGrid>
        <w:gridCol w:w="518"/>
        <w:gridCol w:w="1917"/>
        <w:gridCol w:w="741"/>
        <w:gridCol w:w="690"/>
        <w:gridCol w:w="1685"/>
        <w:gridCol w:w="625"/>
        <w:gridCol w:w="525"/>
        <w:gridCol w:w="225"/>
        <w:gridCol w:w="1545"/>
        <w:gridCol w:w="581"/>
      </w:tblGrid>
      <w:tr>
        <w:tblPrEx>
          <w:tblCellMar>
            <w:top w:w="0" w:type="dxa"/>
            <w:left w:w="0" w:type="dxa"/>
            <w:bottom w:w="0" w:type="dxa"/>
            <w:right w:w="0" w:type="dxa"/>
          </w:tblCellMar>
        </w:tblPrEx>
        <w:trPr>
          <w:trHeight w:val="552" w:hRule="atLeast"/>
          <w:jc w:val="center"/>
        </w:trPr>
        <w:tc>
          <w:tcPr>
            <w:tcW w:w="9052" w:type="dxa"/>
            <w:gridSpan w:val="10"/>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一般公共预算财政拨款基本支出决算明细表</w:t>
            </w:r>
          </w:p>
        </w:tc>
      </w:tr>
      <w:tr>
        <w:tblPrEx>
          <w:tblCellMar>
            <w:top w:w="0" w:type="dxa"/>
            <w:left w:w="0" w:type="dxa"/>
            <w:bottom w:w="0" w:type="dxa"/>
            <w:right w:w="0" w:type="dxa"/>
          </w:tblCellMar>
        </w:tblPrEx>
        <w:trPr>
          <w:trHeight w:val="165" w:hRule="atLeast"/>
          <w:jc w:val="center"/>
        </w:trPr>
        <w:tc>
          <w:tcPr>
            <w:tcW w:w="518"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91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4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68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2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50"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26"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公开06表</w:t>
            </w:r>
          </w:p>
        </w:tc>
      </w:tr>
      <w:tr>
        <w:tblPrEx>
          <w:tblCellMar>
            <w:top w:w="0" w:type="dxa"/>
            <w:left w:w="0" w:type="dxa"/>
            <w:bottom w:w="0" w:type="dxa"/>
            <w:right w:w="0" w:type="dxa"/>
          </w:tblCellMar>
        </w:tblPrEx>
        <w:trPr>
          <w:trHeight w:val="155" w:hRule="atLeast"/>
          <w:jc w:val="center"/>
        </w:trPr>
        <w:tc>
          <w:tcPr>
            <w:tcW w:w="3866" w:type="dxa"/>
            <w:gridSpan w:val="4"/>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168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625"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50"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26"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49" w:hRule="atLeast"/>
          <w:jc w:val="center"/>
        </w:trPr>
        <w:tc>
          <w:tcPr>
            <w:tcW w:w="317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5876" w:type="dxa"/>
            <w:gridSpan w:val="7"/>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tblPrEx>
          <w:tblCellMar>
            <w:top w:w="0" w:type="dxa"/>
            <w:left w:w="0" w:type="dxa"/>
            <w:bottom w:w="0" w:type="dxa"/>
            <w:right w:w="0" w:type="dxa"/>
          </w:tblCellMar>
        </w:tblPrEx>
        <w:trPr>
          <w:trHeight w:val="362" w:hRule="atLeast"/>
          <w:jc w:val="center"/>
        </w:trPr>
        <w:tc>
          <w:tcPr>
            <w:tcW w:w="51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科目</w:t>
            </w:r>
          </w:p>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编码</w:t>
            </w:r>
          </w:p>
        </w:tc>
        <w:tc>
          <w:tcPr>
            <w:tcW w:w="19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科目名称</w:t>
            </w:r>
          </w:p>
        </w:tc>
        <w:tc>
          <w:tcPr>
            <w:tcW w:w="74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决算数</w:t>
            </w:r>
          </w:p>
        </w:tc>
        <w:tc>
          <w:tcPr>
            <w:tcW w:w="6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科目</w:t>
            </w:r>
          </w:p>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编码</w:t>
            </w:r>
          </w:p>
        </w:tc>
        <w:tc>
          <w:tcPr>
            <w:tcW w:w="168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科目名称</w:t>
            </w:r>
          </w:p>
        </w:tc>
        <w:tc>
          <w:tcPr>
            <w:tcW w:w="62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决算数</w:t>
            </w:r>
          </w:p>
        </w:tc>
        <w:tc>
          <w:tcPr>
            <w:tcW w:w="75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科目</w:t>
            </w:r>
          </w:p>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编码</w:t>
            </w:r>
          </w:p>
        </w:tc>
        <w:tc>
          <w:tcPr>
            <w:tcW w:w="1545"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科目名称</w:t>
            </w:r>
          </w:p>
        </w:tc>
        <w:tc>
          <w:tcPr>
            <w:tcW w:w="58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Theme="minorEastAsia" w:hAnsiTheme="minorEastAsia" w:eastAsiaTheme="minorEastAsia" w:cstheme="minorEastAsia"/>
                <w:color w:val="000000"/>
                <w:sz w:val="18"/>
                <w:szCs w:val="18"/>
              </w:rPr>
            </w:pPr>
            <w:r>
              <w:rPr>
                <w:rFonts w:hint="eastAsia" w:asciiTheme="minorEastAsia" w:hAnsiTheme="minorEastAsia" w:eastAsiaTheme="minorEastAsia" w:cstheme="minorEastAsia"/>
                <w:color w:val="000000"/>
                <w:kern w:val="0"/>
                <w:sz w:val="18"/>
                <w:szCs w:val="18"/>
              </w:rPr>
              <w:t>决算数</w:t>
            </w:r>
          </w:p>
        </w:tc>
      </w:tr>
      <w:tr>
        <w:tblPrEx>
          <w:tblCellMar>
            <w:top w:w="0" w:type="dxa"/>
            <w:left w:w="0" w:type="dxa"/>
            <w:bottom w:w="0" w:type="dxa"/>
            <w:right w:w="0" w:type="dxa"/>
          </w:tblCellMar>
        </w:tblPrEx>
        <w:trPr>
          <w:trHeight w:val="312" w:hRule="atLeast"/>
          <w:jc w:val="center"/>
        </w:trPr>
        <w:tc>
          <w:tcPr>
            <w:tcW w:w="51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19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74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6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168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62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75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1545"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c>
          <w:tcPr>
            <w:tcW w:w="58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工资福利支出</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7651.90</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商品和服务支出</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906.57</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307</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债务利息及费用支出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30101</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基本工资</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lang w:val="en-US" w:eastAsia="zh-CN"/>
              </w:rPr>
            </w:pPr>
            <w:r>
              <w:rPr>
                <w:rFonts w:hint="default" w:ascii="Arial" w:hAnsi="Arial" w:eastAsia="宋体" w:cs="Arial"/>
                <w:i w:val="0"/>
                <w:iCs w:val="0"/>
                <w:snapToGrid w:val="0"/>
                <w:color w:val="000000"/>
                <w:kern w:val="0"/>
                <w:sz w:val="18"/>
                <w:szCs w:val="18"/>
                <w:u w:val="none"/>
                <w:lang w:val="en-US" w:eastAsia="zh-CN" w:bidi="ar"/>
              </w:rPr>
              <w:t>2194.99</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30201</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办公费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94.60</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30701</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国内债务付息</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30102</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津贴补贴</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2129.07</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30202</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印刷费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1.91</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30702</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国外债务付息</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30103</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奖金</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1517.06</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30203</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咨询费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0.20</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资本性支出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2.12</w:t>
            </w: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30106</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伙食补助费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30204</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手续费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31001</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房屋建筑物购建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30107</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绩效工资</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30205</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水费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31002</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办公设备购置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2.12</w:t>
            </w:r>
          </w:p>
        </w:tc>
      </w:tr>
      <w:tr>
        <w:tblPrEx>
          <w:tblCellMar>
            <w:top w:w="0" w:type="dxa"/>
            <w:left w:w="0" w:type="dxa"/>
            <w:bottom w:w="0" w:type="dxa"/>
            <w:right w:w="0" w:type="dxa"/>
          </w:tblCellMar>
        </w:tblPrEx>
        <w:trPr>
          <w:trHeight w:val="4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30108</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机关事业单位基本养老保险缴费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721.55</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30206</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电费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31003</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专用设备购置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30109</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职业年金缴费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16.92</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30207</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邮电费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229.25</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31005</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基础设施建设</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30110</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职工基本医疗保险缴费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240.69</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30208</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取暖费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31006</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大型修缮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30111</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公务员医疗补助缴费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224.12</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30209</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物业管理费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31007</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信息网络及软件购置更新</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30112</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其他社会保障缴费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20.76</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30211</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差旅费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31008</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物资储备</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30113</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住房公积金</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586.74</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30212</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因公出国（境）费用</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31009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土地补偿</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30114</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医疗费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30213</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维修（护）费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5.50</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31010</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安置补助</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30199</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其他工资福利支出</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30214</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租赁费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31011</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地上附着物和青苗补偿</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对个人和家庭的补助</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584.66</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30215</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会议费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31012</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拆迁补偿</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30301</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离休费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31.71</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30216</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培训费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31013</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公务用车购置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30302</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退休费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478.65</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lang w:val="en-US" w:eastAsia="zh-CN"/>
              </w:rPr>
            </w:pPr>
            <w:r>
              <w:rPr>
                <w:rFonts w:hint="eastAsia" w:ascii="宋体" w:hAnsi="宋体" w:eastAsia="宋体" w:cs="宋体"/>
                <w:i w:val="0"/>
                <w:iCs w:val="0"/>
                <w:color w:val="000000"/>
                <w:kern w:val="0"/>
                <w:sz w:val="18"/>
                <w:szCs w:val="18"/>
                <w:u w:val="none"/>
                <w:lang w:val="en-US" w:eastAsia="zh-CN" w:bidi="ar"/>
              </w:rPr>
              <w:t>30217</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公务接待费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31019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其他交通工具购置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30303</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退职（役）费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30218</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专用材料费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1.41</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31021</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文物和陈列品购置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30304</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抚恤金</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72.00</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30224</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被装购置费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31022</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无形资产购置</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30305</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生活补助</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2.09</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30225</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专用燃料费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31099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其他资本性支出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30306</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救济费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30226</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劳务费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28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30307</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医疗费补助</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30227</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委托业务费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3.75</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39907</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国家赔偿费用支出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304"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30308</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助学金</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30228</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工会经费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33.75</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39908</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对民间非营利组织和群众性自治组织补贴</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42"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30309</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奖励金</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0.21</w:t>
            </w: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30229</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福利费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34.14</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39909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经常性赠与</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378"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30310</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个人农业生产补贴</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30231</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公务用车运行维护费</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97.49</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39910</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资本性赠与</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456"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30311</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代缴社会保险费</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30239</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其他交通费用</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381.11</w:t>
            </w: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39999</w:t>
            </w: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其他支出</w:t>
            </w: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377" w:hRule="atLeast"/>
          <w:jc w:val="center"/>
        </w:trPr>
        <w:tc>
          <w:tcPr>
            <w:tcW w:w="51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30399</w:t>
            </w:r>
          </w:p>
        </w:tc>
        <w:tc>
          <w:tcPr>
            <w:tcW w:w="191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kern w:val="0"/>
                <w:sz w:val="18"/>
                <w:szCs w:val="18"/>
              </w:rPr>
            </w:pPr>
            <w:r>
              <w:rPr>
                <w:rFonts w:hint="eastAsia" w:ascii="宋体" w:hAnsi="宋体" w:eastAsia="宋体" w:cs="宋体"/>
                <w:i w:val="0"/>
                <w:iCs w:val="0"/>
                <w:color w:val="000000"/>
                <w:kern w:val="0"/>
                <w:sz w:val="18"/>
                <w:szCs w:val="18"/>
                <w:u w:val="none"/>
                <w:lang w:val="en-US" w:eastAsia="zh-CN" w:bidi="ar"/>
              </w:rPr>
              <w:t>其他对个人和家庭的补助</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30240</w:t>
            </w:r>
          </w:p>
        </w:tc>
        <w:tc>
          <w:tcPr>
            <w:tcW w:w="168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税金及附加费用</w:t>
            </w:r>
          </w:p>
        </w:tc>
        <w:tc>
          <w:tcPr>
            <w:tcW w:w="6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5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17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58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313" w:hRule="atLeast"/>
          <w:jc w:val="center"/>
        </w:trPr>
        <w:tc>
          <w:tcPr>
            <w:tcW w:w="518" w:type="dxa"/>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191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741"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c>
          <w:tcPr>
            <w:tcW w:w="69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30299</w:t>
            </w:r>
          </w:p>
        </w:tc>
        <w:tc>
          <w:tcPr>
            <w:tcW w:w="168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Theme="minorEastAsia" w:hAnsiTheme="minorEastAsia" w:eastAsiaTheme="minorEastAsia" w:cstheme="minorEastAsia"/>
                <w:color w:val="000000"/>
                <w:sz w:val="18"/>
                <w:szCs w:val="18"/>
              </w:rPr>
            </w:pPr>
            <w:r>
              <w:rPr>
                <w:rFonts w:hint="eastAsia" w:ascii="宋体" w:hAnsi="宋体" w:eastAsia="宋体" w:cs="宋体"/>
                <w:i w:val="0"/>
                <w:iCs w:val="0"/>
                <w:color w:val="000000"/>
                <w:kern w:val="0"/>
                <w:sz w:val="18"/>
                <w:szCs w:val="18"/>
                <w:u w:val="none"/>
                <w:lang w:val="en-US" w:eastAsia="zh-CN" w:bidi="ar"/>
              </w:rPr>
              <w:t>其他商品和服务支出</w:t>
            </w:r>
          </w:p>
        </w:tc>
        <w:tc>
          <w:tcPr>
            <w:tcW w:w="62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23.46</w:t>
            </w:r>
          </w:p>
        </w:tc>
        <w:tc>
          <w:tcPr>
            <w:tcW w:w="525"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177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jc w:val="left"/>
              <w:rPr>
                <w:rFonts w:hint="eastAsia" w:asciiTheme="minorEastAsia" w:hAnsiTheme="minorEastAsia" w:eastAsiaTheme="minorEastAsia" w:cstheme="minorEastAsia"/>
                <w:color w:val="000000"/>
                <w:sz w:val="18"/>
                <w:szCs w:val="18"/>
              </w:rPr>
            </w:pPr>
          </w:p>
        </w:tc>
        <w:tc>
          <w:tcPr>
            <w:tcW w:w="581"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p>
        </w:tc>
      </w:tr>
      <w:tr>
        <w:tblPrEx>
          <w:tblCellMar>
            <w:top w:w="0" w:type="dxa"/>
            <w:left w:w="0" w:type="dxa"/>
            <w:bottom w:w="0" w:type="dxa"/>
            <w:right w:w="0" w:type="dxa"/>
          </w:tblCellMar>
        </w:tblPrEx>
        <w:trPr>
          <w:trHeight w:val="127" w:hRule="atLeast"/>
          <w:jc w:val="center"/>
        </w:trPr>
        <w:tc>
          <w:tcPr>
            <w:tcW w:w="2435"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人员经费合计</w:t>
            </w:r>
          </w:p>
        </w:tc>
        <w:tc>
          <w:tcPr>
            <w:tcW w:w="74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18"/>
                <w:szCs w:val="18"/>
              </w:rPr>
            </w:pPr>
            <w:r>
              <w:rPr>
                <w:rFonts w:hint="default" w:ascii="Arial" w:hAnsi="Arial" w:eastAsia="宋体" w:cs="Arial"/>
                <w:i w:val="0"/>
                <w:iCs w:val="0"/>
                <w:snapToGrid w:val="0"/>
                <w:color w:val="000000"/>
                <w:kern w:val="0"/>
                <w:sz w:val="18"/>
                <w:szCs w:val="18"/>
                <w:u w:val="none"/>
                <w:lang w:val="en-US" w:eastAsia="zh-CN" w:bidi="ar"/>
              </w:rPr>
              <w:t>8236.56</w:t>
            </w:r>
          </w:p>
        </w:tc>
        <w:tc>
          <w:tcPr>
            <w:tcW w:w="5295" w:type="dxa"/>
            <w:gridSpan w:val="6"/>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公用经费合计</w:t>
            </w:r>
          </w:p>
        </w:tc>
        <w:tc>
          <w:tcPr>
            <w:tcW w:w="58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hint="eastAsia" w:asciiTheme="minorEastAsia" w:hAnsiTheme="minorEastAsia" w:eastAsiaTheme="minorEastAsia" w:cstheme="minorEastAsia"/>
                <w:color w:val="000000"/>
                <w:sz w:val="18"/>
                <w:szCs w:val="18"/>
              </w:rPr>
            </w:pPr>
            <w:r>
              <w:rPr>
                <w:rFonts w:hint="default" w:ascii="Arial" w:hAnsi="Arial" w:eastAsia="宋体" w:cs="Arial"/>
                <w:i w:val="0"/>
                <w:iCs w:val="0"/>
                <w:snapToGrid w:val="0"/>
                <w:color w:val="000000"/>
                <w:kern w:val="0"/>
                <w:sz w:val="18"/>
                <w:szCs w:val="18"/>
                <w:u w:val="none"/>
                <w:lang w:val="en-US" w:eastAsia="zh-CN" w:bidi="ar"/>
              </w:rPr>
              <w:t>908.69</w:t>
            </w:r>
          </w:p>
        </w:tc>
      </w:tr>
      <w:tr>
        <w:tblPrEx>
          <w:tblCellMar>
            <w:top w:w="0" w:type="dxa"/>
            <w:left w:w="0" w:type="dxa"/>
            <w:bottom w:w="0" w:type="dxa"/>
            <w:right w:w="0" w:type="dxa"/>
          </w:tblCellMar>
        </w:tblPrEx>
        <w:trPr>
          <w:trHeight w:val="332" w:hRule="atLeast"/>
          <w:jc w:val="center"/>
        </w:trPr>
        <w:tc>
          <w:tcPr>
            <w:tcW w:w="9052" w:type="dxa"/>
            <w:gridSpan w:val="10"/>
            <w:tcBorders>
              <w:top w:val="single" w:color="auto" w:sz="4" w:space="0"/>
              <w:left w:val="nil"/>
              <w:bottom w:val="nil"/>
              <w:right w:val="nil"/>
            </w:tcBorders>
            <w:shd w:val="clear" w:color="auto" w:fill="auto"/>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sz w:val="18"/>
                <w:szCs w:val="18"/>
              </w:rPr>
              <w:t>注：本表反映</w:t>
            </w:r>
            <w:r>
              <w:rPr>
                <w:rFonts w:hint="eastAsia" w:ascii="宋体" w:hAnsi="宋体" w:eastAsia="宋体" w:cs="宋体"/>
                <w:color w:val="000000"/>
                <w:sz w:val="18"/>
                <w:szCs w:val="18"/>
                <w:lang w:eastAsia="zh-CN"/>
              </w:rPr>
              <w:t>单位</w:t>
            </w:r>
            <w:r>
              <w:rPr>
                <w:rFonts w:hint="eastAsia" w:ascii="宋体" w:hAnsi="宋体" w:eastAsia="宋体" w:cs="宋体"/>
                <w:color w:val="000000"/>
                <w:sz w:val="18"/>
                <w:szCs w:val="18"/>
              </w:rPr>
              <w:t>（或单位）本</w:t>
            </w:r>
            <w:r>
              <w:rPr>
                <w:rFonts w:hint="eastAsia" w:ascii="宋体" w:hAnsi="宋体" w:eastAsia="宋体" w:cs="宋体"/>
                <w:color w:val="000000"/>
                <w:kern w:val="0"/>
                <w:sz w:val="18"/>
                <w:szCs w:val="18"/>
              </w:rPr>
              <w:t>年度</w:t>
            </w:r>
            <w:r>
              <w:rPr>
                <w:rFonts w:hint="eastAsia" w:ascii="宋体" w:hAnsi="宋体" w:eastAsia="宋体" w:cs="宋体"/>
                <w:color w:val="000000"/>
                <w:sz w:val="18"/>
                <w:szCs w:val="18"/>
              </w:rPr>
              <w:t>一般公共预算财政拨款基本支出明细情况。</w:t>
            </w:r>
          </w:p>
        </w:tc>
      </w:tr>
    </w:tbl>
    <w:p/>
    <w:p/>
    <w:p/>
    <w:tbl>
      <w:tblPr>
        <w:tblStyle w:val="5"/>
        <w:tblW w:w="8874" w:type="dxa"/>
        <w:jc w:val="center"/>
        <w:tblLayout w:type="fixed"/>
        <w:tblCellMar>
          <w:top w:w="0" w:type="dxa"/>
          <w:left w:w="0" w:type="dxa"/>
          <w:bottom w:w="0" w:type="dxa"/>
          <w:right w:w="0" w:type="dxa"/>
        </w:tblCellMar>
      </w:tblPr>
      <w:tblGrid>
        <w:gridCol w:w="1219"/>
        <w:gridCol w:w="1623"/>
        <w:gridCol w:w="1506"/>
        <w:gridCol w:w="1507"/>
        <w:gridCol w:w="1506"/>
        <w:gridCol w:w="1513"/>
      </w:tblGrid>
      <w:tr>
        <w:tblPrEx>
          <w:tblCellMar>
            <w:top w:w="0" w:type="dxa"/>
            <w:left w:w="0" w:type="dxa"/>
            <w:bottom w:w="0" w:type="dxa"/>
            <w:right w:w="0" w:type="dxa"/>
          </w:tblCellMar>
        </w:tblPrEx>
        <w:trPr>
          <w:trHeight w:val="638" w:hRule="atLeast"/>
          <w:jc w:val="center"/>
        </w:trPr>
        <w:tc>
          <w:tcPr>
            <w:tcW w:w="8874" w:type="dxa"/>
            <w:gridSpan w:val="6"/>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pPr>
            <w:r>
              <w:br w:type="page"/>
            </w: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19"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623"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0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13" w:type="dxa"/>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公开07表</w:t>
            </w:r>
          </w:p>
        </w:tc>
      </w:tr>
      <w:tr>
        <w:tblPrEx>
          <w:tblCellMar>
            <w:top w:w="0" w:type="dxa"/>
            <w:left w:w="0" w:type="dxa"/>
            <w:bottom w:w="0" w:type="dxa"/>
            <w:right w:w="0" w:type="dxa"/>
          </w:tblCellMar>
        </w:tblPrEx>
        <w:trPr>
          <w:trHeight w:val="360" w:hRule="atLeast"/>
          <w:jc w:val="center"/>
        </w:trPr>
        <w:tc>
          <w:tcPr>
            <w:tcW w:w="4348" w:type="dxa"/>
            <w:gridSpan w:val="3"/>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18"/>
                <w:szCs w:val="18"/>
                <w:highlight w:val="none"/>
                <w:lang w:eastAsia="zh-CN"/>
              </w:rPr>
              <w:t>中共保定市纪律检查委员会</w:t>
            </w:r>
          </w:p>
        </w:tc>
        <w:tc>
          <w:tcPr>
            <w:tcW w:w="1507"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06"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513" w:type="dxa"/>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8874"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tblPrEx>
          <w:tblCellMar>
            <w:top w:w="0" w:type="dxa"/>
            <w:left w:w="0" w:type="dxa"/>
            <w:bottom w:w="0" w:type="dxa"/>
            <w:right w:w="0" w:type="dxa"/>
          </w:tblCellMar>
        </w:tblPrEx>
        <w:trPr>
          <w:trHeight w:val="417" w:hRule="atLeast"/>
          <w:jc w:val="center"/>
        </w:trPr>
        <w:tc>
          <w:tcPr>
            <w:tcW w:w="1219"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23"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519"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13"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19"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2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13"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6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5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513"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417" w:hRule="atLeast"/>
          <w:jc w:val="center"/>
        </w:trPr>
        <w:tc>
          <w:tcPr>
            <w:tcW w:w="12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284.50</w:t>
            </w:r>
          </w:p>
        </w:tc>
        <w:tc>
          <w:tcPr>
            <w:tcW w:w="16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284.50</w:t>
            </w:r>
          </w:p>
        </w:tc>
        <w:tc>
          <w:tcPr>
            <w:tcW w:w="15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100.00</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184.50</w:t>
            </w:r>
          </w:p>
        </w:tc>
        <w:tc>
          <w:tcPr>
            <w:tcW w:w="1513"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p>
        </w:tc>
      </w:tr>
      <w:tr>
        <w:tblPrEx>
          <w:tblCellMar>
            <w:top w:w="0" w:type="dxa"/>
            <w:left w:w="0" w:type="dxa"/>
            <w:bottom w:w="0" w:type="dxa"/>
            <w:right w:w="0" w:type="dxa"/>
          </w:tblCellMar>
        </w:tblPrEx>
        <w:trPr>
          <w:trHeight w:val="417" w:hRule="atLeast"/>
          <w:jc w:val="center"/>
        </w:trPr>
        <w:tc>
          <w:tcPr>
            <w:tcW w:w="8874"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tblPrEx>
          <w:tblCellMar>
            <w:top w:w="0" w:type="dxa"/>
            <w:left w:w="0" w:type="dxa"/>
            <w:bottom w:w="0" w:type="dxa"/>
            <w:right w:w="0" w:type="dxa"/>
          </w:tblCellMar>
        </w:tblPrEx>
        <w:trPr>
          <w:trHeight w:val="417" w:hRule="atLeast"/>
          <w:jc w:val="center"/>
        </w:trPr>
        <w:tc>
          <w:tcPr>
            <w:tcW w:w="1219"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23"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519"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13"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tblPrEx>
          <w:tblCellMar>
            <w:top w:w="0" w:type="dxa"/>
            <w:left w:w="0" w:type="dxa"/>
            <w:bottom w:w="0" w:type="dxa"/>
            <w:right w:w="0" w:type="dxa"/>
          </w:tblCellMar>
        </w:tblPrEx>
        <w:trPr>
          <w:trHeight w:val="417" w:hRule="atLeast"/>
          <w:jc w:val="center"/>
        </w:trPr>
        <w:tc>
          <w:tcPr>
            <w:tcW w:w="1219"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62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13"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417" w:hRule="atLeast"/>
          <w:jc w:val="center"/>
        </w:trPr>
        <w:tc>
          <w:tcPr>
            <w:tcW w:w="1219"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c>
          <w:tcPr>
            <w:tcW w:w="16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8</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9</w:t>
            </w:r>
          </w:p>
        </w:tc>
        <w:tc>
          <w:tcPr>
            <w:tcW w:w="150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10</w:t>
            </w:r>
          </w:p>
        </w:tc>
        <w:tc>
          <w:tcPr>
            <w:tcW w:w="150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11</w:t>
            </w:r>
          </w:p>
        </w:tc>
        <w:tc>
          <w:tcPr>
            <w:tcW w:w="1513"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12</w:t>
            </w:r>
          </w:p>
        </w:tc>
      </w:tr>
      <w:tr>
        <w:tblPrEx>
          <w:tblCellMar>
            <w:top w:w="0" w:type="dxa"/>
            <w:left w:w="0" w:type="dxa"/>
            <w:bottom w:w="0" w:type="dxa"/>
            <w:right w:w="0" w:type="dxa"/>
          </w:tblCellMar>
        </w:tblPrEx>
        <w:trPr>
          <w:trHeight w:val="447" w:hRule="atLeast"/>
          <w:jc w:val="center"/>
        </w:trPr>
        <w:tc>
          <w:tcPr>
            <w:tcW w:w="1219" w:type="dxa"/>
            <w:tcBorders>
              <w:top w:val="nil"/>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166.17</w:t>
            </w:r>
          </w:p>
        </w:tc>
        <w:tc>
          <w:tcPr>
            <w:tcW w:w="1623"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p>
        </w:tc>
        <w:tc>
          <w:tcPr>
            <w:tcW w:w="150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166.17</w:t>
            </w:r>
          </w:p>
        </w:tc>
        <w:tc>
          <w:tcPr>
            <w:tcW w:w="1507"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68.68</w:t>
            </w:r>
          </w:p>
        </w:tc>
        <w:tc>
          <w:tcPr>
            <w:tcW w:w="150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r>
              <w:rPr>
                <w:rFonts w:hint="default" w:ascii="Arial" w:hAnsi="Arial" w:eastAsia="宋体" w:cs="Arial"/>
                <w:i w:val="0"/>
                <w:iCs w:val="0"/>
                <w:snapToGrid w:val="0"/>
                <w:color w:val="000000"/>
                <w:kern w:val="0"/>
                <w:sz w:val="20"/>
                <w:szCs w:val="20"/>
                <w:u w:val="none"/>
                <w:lang w:val="en-US" w:eastAsia="zh-CN" w:bidi="ar"/>
              </w:rPr>
              <w:t>97.49</w:t>
            </w:r>
          </w:p>
        </w:tc>
        <w:tc>
          <w:tcPr>
            <w:tcW w:w="1513"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bottom"/>
              <w:rPr>
                <w:rFonts w:ascii="宋体" w:hAnsi="宋体" w:eastAsia="宋体" w:cs="宋体"/>
                <w:color w:val="000000"/>
                <w:sz w:val="21"/>
                <w:szCs w:val="21"/>
              </w:rPr>
            </w:pPr>
          </w:p>
        </w:tc>
      </w:tr>
    </w:tbl>
    <w:p>
      <w:pPr>
        <w:ind w:firstLine="420" w:firstLineChars="200"/>
        <w:rPr>
          <w:rFonts w:ascii="黑体" w:hAnsi="黑体" w:eastAsia="黑体" w:cs="黑体"/>
          <w:sz w:val="56"/>
          <w:szCs w:val="72"/>
        </w:rPr>
      </w:pPr>
      <w:r>
        <w:rPr>
          <w:rFonts w:hint="eastAsia" w:ascii="宋体" w:hAnsi="宋体" w:eastAsia="宋体" w:cs="宋体"/>
        </w:rPr>
        <w:t>注：本表反映</w:t>
      </w:r>
      <w:r>
        <w:rPr>
          <w:rFonts w:hint="eastAsia" w:ascii="宋体" w:hAnsi="宋体" w:eastAsia="宋体" w:cs="宋体"/>
          <w:lang w:eastAsia="zh-CN"/>
        </w:rPr>
        <w:t>单位</w:t>
      </w:r>
      <w:r>
        <w:rPr>
          <w:rFonts w:hint="eastAsia" w:ascii="宋体" w:hAnsi="宋体" w:eastAsia="宋体" w:cs="宋体"/>
        </w:rPr>
        <w:t>本年度“三公”经费支出预决算情况。其中：预算数为“三公”经费全年预算数，反映按规定程序调整后的预算数；决算数是包括当年一般公共预算财政拨款和以前年度结转资金安排的实际支出。</w:t>
      </w:r>
    </w:p>
    <w:p>
      <w:r>
        <w:tab/>
      </w:r>
      <w:r>
        <w:tab/>
      </w:r>
      <w:r>
        <w:tab/>
      </w:r>
      <w:r>
        <w:tab/>
      </w:r>
      <w:r>
        <w:tab/>
      </w:r>
      <w:r>
        <w:tab/>
      </w:r>
      <w:r>
        <w:tab/>
      </w:r>
      <w:r>
        <w:tab/>
      </w:r>
      <w:r>
        <w:br w:type="page"/>
      </w:r>
    </w:p>
    <w:tbl>
      <w:tblPr>
        <w:tblStyle w:val="5"/>
        <w:tblW w:w="8874" w:type="dxa"/>
        <w:jc w:val="center"/>
        <w:tblLayout w:type="fixed"/>
        <w:tblCellMar>
          <w:top w:w="0" w:type="dxa"/>
          <w:left w:w="0" w:type="dxa"/>
          <w:bottom w:w="0" w:type="dxa"/>
          <w:right w:w="0" w:type="dxa"/>
        </w:tblCellMar>
      </w:tblPr>
      <w:tblGrid>
        <w:gridCol w:w="1072"/>
        <w:gridCol w:w="1390"/>
        <w:gridCol w:w="1068"/>
        <w:gridCol w:w="1068"/>
        <w:gridCol w:w="1069"/>
        <w:gridCol w:w="1068"/>
        <w:gridCol w:w="1068"/>
        <w:gridCol w:w="1071"/>
      </w:tblGrid>
      <w:tr>
        <w:tblPrEx>
          <w:tblCellMar>
            <w:top w:w="0" w:type="dxa"/>
            <w:left w:w="0" w:type="dxa"/>
            <w:bottom w:w="0" w:type="dxa"/>
            <w:right w:w="0" w:type="dxa"/>
          </w:tblCellMar>
        </w:tblPrEx>
        <w:trPr>
          <w:trHeight w:val="780" w:hRule="atLeast"/>
          <w:jc w:val="center"/>
        </w:trPr>
        <w:tc>
          <w:tcPr>
            <w:tcW w:w="8874" w:type="dxa"/>
            <w:gridSpan w:val="8"/>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1072"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390"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68"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68"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69"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68"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39"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公开08表</w:t>
            </w:r>
          </w:p>
        </w:tc>
      </w:tr>
      <w:tr>
        <w:tblPrEx>
          <w:tblCellMar>
            <w:top w:w="0" w:type="dxa"/>
            <w:left w:w="0" w:type="dxa"/>
            <w:bottom w:w="0" w:type="dxa"/>
            <w:right w:w="0" w:type="dxa"/>
          </w:tblCellMar>
        </w:tblPrEx>
        <w:trPr>
          <w:trHeight w:val="255" w:hRule="atLeast"/>
          <w:jc w:val="center"/>
        </w:trPr>
        <w:tc>
          <w:tcPr>
            <w:tcW w:w="4598" w:type="dxa"/>
            <w:gridSpan w:val="4"/>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val="en-US" w:eastAsia="zh-CN"/>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20"/>
                <w:szCs w:val="20"/>
                <w:lang w:eastAsia="zh-CN"/>
              </w:rPr>
              <w:t>中共保定市纪律检查委员会</w:t>
            </w:r>
          </w:p>
        </w:tc>
        <w:tc>
          <w:tcPr>
            <w:tcW w:w="1069"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1068"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139"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246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0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0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20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07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tblPrEx>
          <w:tblCellMar>
            <w:top w:w="0" w:type="dxa"/>
            <w:left w:w="0" w:type="dxa"/>
            <w:bottom w:w="0" w:type="dxa"/>
            <w:right w:w="0" w:type="dxa"/>
          </w:tblCellMar>
        </w:tblPrEx>
        <w:trPr>
          <w:trHeight w:val="312" w:hRule="atLeast"/>
          <w:jc w:val="center"/>
        </w:trPr>
        <w:tc>
          <w:tcPr>
            <w:tcW w:w="1072"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3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0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06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07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07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7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12" w:hRule="atLeast"/>
          <w:jc w:val="center"/>
        </w:trPr>
        <w:tc>
          <w:tcPr>
            <w:tcW w:w="1072"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3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6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7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r>
      <w:tr>
        <w:tblPrEx>
          <w:tblCellMar>
            <w:top w:w="0" w:type="dxa"/>
            <w:left w:w="0" w:type="dxa"/>
            <w:bottom w:w="0" w:type="dxa"/>
            <w:right w:w="0" w:type="dxa"/>
          </w:tblCellMar>
        </w:tblPrEx>
        <w:trPr>
          <w:trHeight w:val="308" w:hRule="atLeast"/>
          <w:jc w:val="center"/>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10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3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0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3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0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3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0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3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072"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39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07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bl>
    <w:p>
      <w:pPr>
        <w:ind w:firstLine="420" w:firstLineChars="200"/>
        <w:rPr>
          <w:b/>
        </w:rPr>
      </w:pPr>
      <w:r>
        <w:rPr>
          <w:rFonts w:hint="eastAsia" w:ascii="宋体" w:hAnsi="宋体" w:eastAsia="宋体" w:cs="宋体"/>
        </w:rPr>
        <w:t>注：本</w:t>
      </w:r>
      <w:r>
        <w:rPr>
          <w:rFonts w:hint="eastAsia" w:ascii="宋体" w:hAnsi="宋体" w:eastAsia="宋体" w:cs="宋体"/>
          <w:lang w:eastAsia="zh-CN"/>
        </w:rPr>
        <w:t>单位</w:t>
      </w:r>
      <w:r>
        <w:rPr>
          <w:rFonts w:hint="eastAsia" w:ascii="宋体" w:hAnsi="宋体" w:eastAsia="宋体" w:cs="宋体"/>
        </w:rPr>
        <w:t>本年度无相关收入（或支出、收支及结转结余等）情况，按要求空表列示。</w:t>
      </w:r>
      <w:r>
        <w:rPr>
          <w:b/>
        </w:rPr>
        <w:br w:type="page"/>
      </w:r>
    </w:p>
    <w:tbl>
      <w:tblPr>
        <w:tblStyle w:val="5"/>
        <w:tblW w:w="8874" w:type="dxa"/>
        <w:jc w:val="center"/>
        <w:tblLayout w:type="fixed"/>
        <w:tblCellMar>
          <w:top w:w="0" w:type="dxa"/>
          <w:left w:w="0" w:type="dxa"/>
          <w:bottom w:w="0" w:type="dxa"/>
          <w:right w:w="0" w:type="dxa"/>
        </w:tblCellMar>
      </w:tblPr>
      <w:tblGrid>
        <w:gridCol w:w="1105"/>
        <w:gridCol w:w="4159"/>
        <w:gridCol w:w="741"/>
        <w:gridCol w:w="1434"/>
        <w:gridCol w:w="1435"/>
      </w:tblGrid>
      <w:tr>
        <w:tblPrEx>
          <w:tblCellMar>
            <w:top w:w="0" w:type="dxa"/>
            <w:left w:w="0" w:type="dxa"/>
            <w:bottom w:w="0" w:type="dxa"/>
            <w:right w:w="0" w:type="dxa"/>
          </w:tblCellMar>
        </w:tblPrEx>
        <w:trPr>
          <w:trHeight w:val="840" w:hRule="atLeast"/>
          <w:jc w:val="center"/>
        </w:trPr>
        <w:tc>
          <w:tcPr>
            <w:tcW w:w="8874" w:type="dxa"/>
            <w:gridSpan w:val="5"/>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5264" w:type="dxa"/>
            <w:gridSpan w:val="2"/>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74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869"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tc>
      </w:tr>
      <w:tr>
        <w:tblPrEx>
          <w:tblCellMar>
            <w:top w:w="0" w:type="dxa"/>
            <w:left w:w="0" w:type="dxa"/>
            <w:bottom w:w="0" w:type="dxa"/>
            <w:right w:w="0" w:type="dxa"/>
          </w:tblCellMar>
        </w:tblPrEx>
        <w:trPr>
          <w:trHeight w:val="255" w:hRule="atLeast"/>
          <w:jc w:val="center"/>
        </w:trPr>
        <w:tc>
          <w:tcPr>
            <w:tcW w:w="5264" w:type="dxa"/>
            <w:gridSpan w:val="2"/>
            <w:tcBorders>
              <w:top w:val="nil"/>
              <w:left w:val="nil"/>
              <w:bottom w:val="nil"/>
              <w:right w:val="nil"/>
            </w:tcBorders>
            <w:shd w:val="clear" w:color="auto" w:fill="auto"/>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eastAsia="宋体" w:cs="宋体"/>
                <w:color w:val="000000"/>
                <w:kern w:val="0"/>
                <w:sz w:val="20"/>
                <w:szCs w:val="20"/>
                <w:lang w:eastAsia="zh-CN"/>
              </w:rPr>
              <w:t>单位</w:t>
            </w:r>
            <w:r>
              <w:rPr>
                <w:rFonts w:hint="eastAsia" w:ascii="宋体" w:hAnsi="宋体" w:eastAsia="宋体" w:cs="宋体"/>
                <w:color w:val="000000"/>
                <w:kern w:val="0"/>
                <w:sz w:val="20"/>
                <w:szCs w:val="20"/>
              </w:rPr>
              <w:t>：</w:t>
            </w:r>
            <w:r>
              <w:rPr>
                <w:rFonts w:hint="eastAsia" w:ascii="宋体" w:hAnsi="宋体" w:eastAsia="宋体" w:cs="宋体"/>
                <w:color w:val="000000"/>
                <w:kern w:val="0"/>
                <w:sz w:val="20"/>
                <w:szCs w:val="20"/>
                <w:lang w:eastAsia="zh-CN"/>
              </w:rPr>
              <w:t>中共保定市纪律检查委员会</w:t>
            </w:r>
          </w:p>
        </w:tc>
        <w:tc>
          <w:tcPr>
            <w:tcW w:w="741" w:type="dxa"/>
            <w:tcBorders>
              <w:top w:val="nil"/>
              <w:left w:val="nil"/>
              <w:bottom w:val="nil"/>
              <w:right w:val="nil"/>
            </w:tcBorders>
            <w:shd w:val="clear" w:color="auto" w:fill="auto"/>
            <w:tcMar>
              <w:top w:w="15" w:type="dxa"/>
              <w:left w:w="15" w:type="dxa"/>
              <w:right w:w="15" w:type="dxa"/>
            </w:tcMar>
            <w:vAlign w:val="bottom"/>
          </w:tcPr>
          <w:p>
            <w:pPr>
              <w:rPr>
                <w:rFonts w:ascii="Arial" w:hAnsi="Arial" w:cs="Arial"/>
                <w:color w:val="000000"/>
                <w:sz w:val="20"/>
                <w:szCs w:val="20"/>
              </w:rPr>
            </w:pPr>
          </w:p>
        </w:tc>
        <w:tc>
          <w:tcPr>
            <w:tcW w:w="2869" w:type="dxa"/>
            <w:gridSpan w:val="2"/>
            <w:tcBorders>
              <w:top w:val="nil"/>
              <w:left w:val="nil"/>
              <w:bottom w:val="nil"/>
              <w:right w:val="nil"/>
            </w:tcBorders>
            <w:shd w:val="clear" w:color="auto" w:fill="auto"/>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526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361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tblPrEx>
          <w:tblCellMar>
            <w:top w:w="0" w:type="dxa"/>
            <w:left w:w="0" w:type="dxa"/>
            <w:bottom w:w="0" w:type="dxa"/>
            <w:right w:w="0" w:type="dxa"/>
          </w:tblCellMar>
        </w:tblPrEx>
        <w:trPr>
          <w:trHeight w:val="615"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tblPrEx>
          <w:tblCellMar>
            <w:top w:w="0" w:type="dxa"/>
            <w:left w:w="0" w:type="dxa"/>
            <w:bottom w:w="0" w:type="dxa"/>
            <w:right w:w="0" w:type="dxa"/>
          </w:tblCellMar>
        </w:tblPrEx>
        <w:trPr>
          <w:trHeight w:val="308" w:hRule="atLeast"/>
          <w:jc w:val="center"/>
        </w:trPr>
        <w:tc>
          <w:tcPr>
            <w:tcW w:w="52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trHeight w:val="308" w:hRule="atLeast"/>
          <w:jc w:val="center"/>
        </w:trPr>
        <w:tc>
          <w:tcPr>
            <w:tcW w:w="52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08"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08" w:hRule="atLeast"/>
          <w:jc w:val="center"/>
        </w:trPr>
        <w:tc>
          <w:tcPr>
            <w:tcW w:w="1105"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415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74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c>
          <w:tcPr>
            <w:tcW w:w="143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right"/>
              <w:rPr>
                <w:rFonts w:ascii="宋体" w:hAnsi="宋体" w:eastAsia="宋体" w:cs="宋体"/>
                <w:color w:val="000000"/>
                <w:sz w:val="22"/>
              </w:rPr>
            </w:pPr>
          </w:p>
        </w:tc>
      </w:tr>
    </w:tbl>
    <w:p>
      <w:pPr>
        <w:ind w:firstLine="420" w:firstLineChars="200"/>
        <w:rPr>
          <w:rFonts w:hint="eastAsia" w:ascii="宋体" w:hAnsi="宋体" w:eastAsia="宋体" w:cs="宋体"/>
        </w:rPr>
      </w:pPr>
      <w:r>
        <w:rPr>
          <w:rFonts w:hint="eastAsia" w:ascii="宋体" w:hAnsi="宋体" w:eastAsia="宋体" w:cs="宋体"/>
        </w:rPr>
        <w:t>注：本</w:t>
      </w:r>
      <w:r>
        <w:rPr>
          <w:rFonts w:hint="eastAsia" w:ascii="宋体" w:hAnsi="宋体" w:eastAsia="宋体" w:cs="宋体"/>
          <w:lang w:eastAsia="zh-CN"/>
        </w:rPr>
        <w:t>单位</w:t>
      </w:r>
      <w:r>
        <w:rPr>
          <w:rFonts w:hint="eastAsia" w:ascii="宋体" w:hAnsi="宋体" w:eastAsia="宋体" w:cs="宋体"/>
        </w:rPr>
        <w:t>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
      <w:pPr>
        <w:widowControl/>
        <w:spacing w:after="160" w:line="580" w:lineRule="exact"/>
        <w:ind w:firstLine="2275" w:firstLineChars="316"/>
        <w:rPr>
          <w:rFonts w:ascii="Times New Roman" w:hAnsi="Times New Roman" w:eastAsia="黑体" w:cs="Times New Roman"/>
          <w:sz w:val="32"/>
          <w:szCs w:val="32"/>
        </w:rPr>
        <w:sectPr>
          <w:pgSz w:w="11906" w:h="16838"/>
          <w:pgMar w:top="1134" w:right="1531" w:bottom="1208" w:left="1531" w:header="851" w:footer="992" w:gutter="0"/>
          <w:pgBorders>
            <w:top w:val="none" w:sz="0" w:space="0"/>
            <w:left w:val="none" w:sz="0" w:space="0"/>
            <w:bottom w:val="none" w:sz="0" w:space="0"/>
            <w:right w:val="none" w:sz="0" w:space="0"/>
          </w:pgBorders>
          <w:pgNumType w:fmt="numberInDash"/>
          <w:cols w:space="0" w:num="1"/>
          <w:titlePg/>
          <w:docGrid w:type="lines" w:linePitch="312" w:charSpace="0"/>
        </w:sectPr>
      </w:pPr>
      <w:r>
        <w:rPr>
          <w:sz w:val="72"/>
        </w:rPr>
        <w:pict>
          <v:shape id="_x0000_s1027" o:spid="_x0000_s1027" o:spt="202" type="#_x0000_t202" style="position:absolute;left:0pt;margin-left:-85.7pt;margin-top:238.15pt;height:173.25pt;width:613.65pt;z-index:251666432;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path/>
            <v:fill on="f" focussize="0,0"/>
            <v:stroke on="f" weight="0.5pt" joinstyle="miter"/>
            <v:imagedata o:title=""/>
            <o:lock v:ext="edit"/>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 xml:space="preserve"> </w:t>
                  </w:r>
                </w:p>
                <w:p>
                  <w:pPr>
                    <w:widowControl/>
                    <w:jc w:val="center"/>
                    <w:rPr>
                      <w:rFonts w:ascii="黑体" w:hAnsi="黑体" w:eastAsia="黑体" w:cs="黑体"/>
                      <w:color w:val="000000" w:themeColor="text1"/>
                      <w:sz w:val="96"/>
                      <w:szCs w:val="96"/>
                    </w:rPr>
                  </w:pPr>
                </w:p>
              </w:txbxContent>
            </v:textbox>
          </v:shape>
        </w:pict>
      </w:r>
    </w:p>
    <w:p>
      <w:pPr>
        <w:widowControl/>
        <w:spacing w:line="580" w:lineRule="exact"/>
        <w:ind w:firstLine="640" w:firstLineChars="200"/>
        <w:rPr>
          <w:rFonts w:eastAsia="黑体"/>
          <w:sz w:val="32"/>
          <w:szCs w:val="32"/>
        </w:rPr>
      </w:pPr>
    </w:p>
    <w:p>
      <w:pPr>
        <w:widowControl/>
        <w:jc w:val="center"/>
        <w:rPr>
          <w:rFonts w:eastAsia="黑体"/>
          <w:sz w:val="32"/>
          <w:szCs w:val="32"/>
        </w:rPr>
      </w:pPr>
      <w:r>
        <w:rPr>
          <w:rFonts w:hint="eastAsia" w:eastAsia="黑体"/>
          <w:sz w:val="32"/>
          <w:szCs w:val="32"/>
        </w:rPr>
        <w:t xml:space="preserve">      </w:t>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r>
        <w:rPr>
          <w:rFonts w:hint="eastAsia" w:eastAsia="黑体"/>
          <w:sz w:val="32"/>
          <w:szCs w:val="32"/>
        </w:rPr>
        <w:drawing>
          <wp:anchor distT="0" distB="0" distL="114300" distR="114300" simplePos="0" relativeHeight="251670528" behindDoc="0" locked="0" layoutInCell="1" allowOverlap="1">
            <wp:simplePos x="0" y="0"/>
            <wp:positionH relativeFrom="column">
              <wp:posOffset>156845</wp:posOffset>
            </wp:positionH>
            <wp:positionV relativeFrom="margin">
              <wp:posOffset>3341370</wp:posOffset>
            </wp:positionV>
            <wp:extent cx="660400" cy="660400"/>
            <wp:effectExtent l="0" t="0" r="0" b="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19" cstate="print"/>
                    <a:stretch>
                      <a:fillRect/>
                    </a:stretch>
                  </pic:blipFill>
                  <pic:spPr>
                    <a:xfrm>
                      <a:off x="0" y="0"/>
                      <a:ext cx="660400" cy="660400"/>
                    </a:xfrm>
                    <a:prstGeom prst="rect">
                      <a:avLst/>
                    </a:prstGeom>
                  </pic:spPr>
                </pic:pic>
              </a:graphicData>
            </a:graphic>
          </wp:anchor>
        </w:drawing>
      </w:r>
    </w:p>
    <w:p>
      <w:pPr>
        <w:widowControl/>
        <w:jc w:val="center"/>
        <w:rPr>
          <w:rFonts w:ascii="黑体" w:hAnsi="黑体" w:eastAsia="黑体" w:cs="黑体"/>
          <w:color w:val="000000" w:themeColor="text1"/>
          <w:sz w:val="44"/>
          <w:szCs w:val="44"/>
        </w:rPr>
      </w:pPr>
      <w:r>
        <w:rPr>
          <w:rFonts w:hint="eastAsia" w:ascii="黑体" w:hAnsi="黑体" w:eastAsia="黑体" w:cs="黑体"/>
          <w:color w:val="000000" w:themeColor="text1"/>
          <w:sz w:val="44"/>
          <w:szCs w:val="44"/>
        </w:rPr>
        <w:t xml:space="preserve">    </w:t>
      </w:r>
      <w:r>
        <w:rPr>
          <w:rFonts w:hint="eastAsia" w:ascii="黑体" w:hAnsi="黑体" w:eastAsia="黑体" w:cs="黑体"/>
          <w:color w:val="000000" w:themeColor="text1"/>
          <w:sz w:val="44"/>
          <w:szCs w:val="44"/>
          <w:lang w:val="en-US" w:eastAsia="zh-CN"/>
        </w:rPr>
        <w:t xml:space="preserve">  </w:t>
      </w:r>
      <w:r>
        <w:rPr>
          <w:rFonts w:hint="eastAsia" w:ascii="黑体" w:hAnsi="黑体" w:eastAsia="黑体" w:cs="黑体"/>
          <w:color w:val="000000" w:themeColor="text1"/>
          <w:sz w:val="44"/>
          <w:szCs w:val="44"/>
        </w:rPr>
        <w:t>第三部分 202</w:t>
      </w:r>
      <w:r>
        <w:rPr>
          <w:rFonts w:hint="eastAsia" w:ascii="黑体" w:hAnsi="黑体" w:eastAsia="黑体" w:cs="黑体"/>
          <w:color w:val="000000" w:themeColor="text1"/>
          <w:sz w:val="44"/>
          <w:szCs w:val="44"/>
          <w:lang w:val="en-US" w:eastAsia="zh-CN"/>
        </w:rPr>
        <w:t>2</w:t>
      </w:r>
      <w:r>
        <w:rPr>
          <w:rFonts w:hint="eastAsia" w:ascii="黑体" w:hAnsi="黑体" w:eastAsia="黑体" w:cs="黑体"/>
          <w:color w:val="000000" w:themeColor="text1"/>
          <w:sz w:val="44"/>
          <w:szCs w:val="44"/>
        </w:rPr>
        <w:t>年度</w:t>
      </w:r>
      <w:r>
        <w:rPr>
          <w:rFonts w:hint="eastAsia" w:ascii="黑体" w:hAnsi="黑体" w:eastAsia="黑体" w:cs="黑体"/>
          <w:color w:val="000000" w:themeColor="text1"/>
          <w:sz w:val="44"/>
          <w:szCs w:val="44"/>
          <w:lang w:eastAsia="zh-CN"/>
        </w:rPr>
        <w:t>单位</w:t>
      </w:r>
      <w:r>
        <w:rPr>
          <w:rFonts w:hint="eastAsia" w:ascii="黑体" w:hAnsi="黑体" w:eastAsia="黑体" w:cs="黑体"/>
          <w:color w:val="000000" w:themeColor="text1"/>
          <w:sz w:val="44"/>
          <w:szCs w:val="44"/>
        </w:rPr>
        <w:t>决算情况说明</w:t>
      </w:r>
    </w:p>
    <w:p>
      <w:pPr>
        <w:rPr>
          <w:rFonts w:ascii="黑体" w:hAnsi="Calibri" w:eastAsia="黑体" w:cs="Times New Roman"/>
          <w:sz w:val="32"/>
          <w:szCs w:val="32"/>
        </w:rPr>
      </w:pPr>
      <w:r>
        <w:rPr>
          <w:rFonts w:hint="eastAsia" w:ascii="黑体" w:hAnsi="黑体" w:eastAsia="黑体" w:cs="黑体"/>
          <w:color w:val="000000" w:themeColor="text1"/>
          <w:sz w:val="44"/>
          <w:szCs w:val="44"/>
        </w:rPr>
        <w:br w:type="page"/>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年度收、支总计（含结转和结余）</w:t>
      </w:r>
      <w:r>
        <w:rPr>
          <w:rFonts w:hint="eastAsia" w:ascii="仿宋_GB2312" w:hAnsi="Times New Roman" w:eastAsia="仿宋_GB2312" w:cs="DengXian-Regular"/>
          <w:sz w:val="32"/>
          <w:szCs w:val="32"/>
          <w:lang w:val="en-US" w:eastAsia="zh-CN"/>
        </w:rPr>
        <w:t>11020.53</w:t>
      </w:r>
      <w:r>
        <w:rPr>
          <w:rFonts w:hint="eastAsia" w:ascii="仿宋_GB2312" w:hAnsi="Times New Roman" w:eastAsia="仿宋_GB2312" w:cs="DengXian-Regular"/>
          <w:sz w:val="32"/>
          <w:szCs w:val="32"/>
        </w:rPr>
        <w:t>万元。与202</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年度决算相比，收支各</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588.04</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5.6</w:t>
      </w:r>
      <w:r>
        <w:rPr>
          <w:rFonts w:hint="eastAsia" w:ascii="仿宋_GB2312" w:hAnsi="Times New Roman" w:eastAsia="仿宋_GB2312" w:cs="DengXian-Regular"/>
          <w:sz w:val="32"/>
          <w:szCs w:val="32"/>
        </w:rPr>
        <w:t>%，主要原因是</w:t>
      </w:r>
      <w:r>
        <w:rPr>
          <w:rFonts w:hint="eastAsia" w:ascii="仿宋" w:hAnsi="仿宋" w:eastAsia="仿宋" w:cs="仿宋"/>
          <w:spacing w:val="10"/>
          <w:sz w:val="31"/>
          <w:szCs w:val="31"/>
          <w:lang w:eastAsia="zh-CN"/>
        </w:rPr>
        <w:t>案件增多，办案任务加重</w:t>
      </w:r>
      <w:r>
        <w:rPr>
          <w:rFonts w:hint="eastAsia" w:ascii="仿宋_GB2312" w:hAnsi="Times New Roman" w:eastAsia="仿宋_GB2312" w:cs="DengXian-Regular"/>
          <w:sz w:val="32"/>
          <w:szCs w:val="32"/>
          <w:lang w:eastAsia="zh-CN"/>
        </w:rPr>
        <w:t>。</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Wingdings"/>
          <w:sz w:val="32"/>
          <w:szCs w:val="32"/>
        </w:rPr>
        <w:drawing>
          <wp:anchor distT="0" distB="0" distL="114300" distR="114300" simplePos="0" relativeHeight="251674624" behindDoc="1" locked="0" layoutInCell="1" allowOverlap="1">
            <wp:simplePos x="0" y="0"/>
            <wp:positionH relativeFrom="column">
              <wp:posOffset>151765</wp:posOffset>
            </wp:positionH>
            <wp:positionV relativeFrom="paragraph">
              <wp:posOffset>186690</wp:posOffset>
            </wp:positionV>
            <wp:extent cx="4911090" cy="2331720"/>
            <wp:effectExtent l="0" t="0" r="3810" b="1143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keepNext/>
        <w:keepLines/>
        <w:snapToGrid w:val="0"/>
        <w:spacing w:line="580" w:lineRule="exact"/>
        <w:ind w:firstLine="640" w:firstLineChars="200"/>
        <w:outlineLvl w:val="1"/>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年度收入合计</w:t>
      </w:r>
      <w:r>
        <w:rPr>
          <w:rFonts w:hint="eastAsia" w:ascii="仿宋_GB2312" w:hAnsi="Times New Roman" w:eastAsia="仿宋_GB2312" w:cs="DengXian-Regular"/>
          <w:sz w:val="32"/>
          <w:szCs w:val="32"/>
          <w:lang w:val="en-US" w:eastAsia="zh-CN"/>
        </w:rPr>
        <w:t>11020.53</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11020.53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年度支出合计</w:t>
      </w:r>
      <w:r>
        <w:rPr>
          <w:rFonts w:hint="eastAsia" w:ascii="仿宋_GB2312" w:hAnsi="Times New Roman" w:eastAsia="仿宋_GB2312" w:cs="DengXian-Regular"/>
          <w:sz w:val="32"/>
          <w:szCs w:val="32"/>
          <w:lang w:val="en-US" w:eastAsia="zh-CN"/>
        </w:rPr>
        <w:t>11020.53</w:t>
      </w:r>
      <w:r>
        <w:rPr>
          <w:rFonts w:hint="eastAsia" w:ascii="仿宋_GB2312" w:hAnsi="Times New Roman" w:eastAsia="仿宋_GB2312" w:cs="DengXian-Regular"/>
          <w:sz w:val="32"/>
          <w:szCs w:val="32"/>
        </w:rPr>
        <w:t>万元，其中：基本支出</w:t>
      </w:r>
      <w:r>
        <w:rPr>
          <w:rFonts w:hint="default" w:ascii="仿宋_GB2312" w:hAnsi="Times New Roman" w:eastAsia="仿宋_GB2312" w:cs="Wingdings"/>
          <w:sz w:val="32"/>
          <w:szCs w:val="32"/>
          <w:lang w:val="en-US" w:eastAsia="zh-CN"/>
        </w:rPr>
        <w:drawing>
          <wp:anchor distT="0" distB="0" distL="114300" distR="114300" simplePos="0" relativeHeight="251673600" behindDoc="1" locked="0" layoutInCell="1" allowOverlap="1">
            <wp:simplePos x="0" y="0"/>
            <wp:positionH relativeFrom="column">
              <wp:posOffset>1009015</wp:posOffset>
            </wp:positionH>
            <wp:positionV relativeFrom="paragraph">
              <wp:posOffset>694690</wp:posOffset>
            </wp:positionV>
            <wp:extent cx="3518535" cy="2971800"/>
            <wp:effectExtent l="0" t="0" r="0" b="0"/>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hint="eastAsia" w:ascii="仿宋_GB2312" w:hAnsi="Times New Roman" w:eastAsia="仿宋_GB2312" w:cs="Wingdings"/>
          <w:sz w:val="32"/>
          <w:szCs w:val="32"/>
          <w:lang w:val="en-US" w:eastAsia="zh-CN"/>
        </w:rPr>
        <w:t>9145.25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83</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1875.28</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17</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。如图所示：</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adjustRightInd w:val="0"/>
        <w:snapToGrid w:val="0"/>
        <w:spacing w:line="580" w:lineRule="exact"/>
        <w:ind w:firstLine="420" w:firstLineChars="200"/>
        <w:rPr>
          <w:rFonts w:hint="eastAsia" w:ascii="仿宋_GB2312" w:hAnsi="Times New Roman" w:eastAsia="仿宋_GB2312" w:cs="DengXian-Regular"/>
          <w:sz w:val="32"/>
          <w:szCs w:val="32"/>
          <w:lang w:eastAsia="zh-CN"/>
        </w:rPr>
      </w:pPr>
      <w:r>
        <w:rPr>
          <w:sz w:val="21"/>
        </w:rPr>
        <w:pict>
          <v:shape id="文本框 30" o:spid="_x0000_s1040" o:spt="202" type="#_x0000_t202" style="position:absolute;left:0pt;margin-left:89.7pt;margin-top:8.9pt;height:38.05pt;width:261pt;z-index:-251643904;mso-width-relative:page;mso-height-relative:page;" fillcolor="#FFFFFF" filled="t" stroked="f" coordsize="21600,21600" o:gfxdata="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eZugdIAAAAIAQAADwAAAAAAAAABACAAAAAiAAAA&#10;ZHJzL2Rvd25yZXYueG1sUEsBAhQAFAAAAAgAh07iQCGKYo5GAgAAXQQAAA4AAAAAAAAAAQAgAAAA&#10;IQEAAGRycy9lMm9Eb2MueG1sUEsFBgAAAAAGAAYAWQEAANkFAAAAAA==&#10;">
            <v:path/>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w:t>
                  </w:r>
                  <w:r>
                    <w:rPr>
                      <w:rFonts w:hint="eastAsia" w:ascii="仿宋_GB2312" w:hAnsi="Times New Roman" w:eastAsia="仿宋_GB2312" w:cs="Wingdings"/>
                      <w:sz w:val="28"/>
                      <w:szCs w:val="28"/>
                      <w:lang w:val="en-US" w:eastAsia="zh-CN"/>
                    </w:rPr>
                    <w:t>2</w:t>
                  </w:r>
                  <w:r>
                    <w:rPr>
                      <w:rFonts w:hint="eastAsia" w:ascii="仿宋_GB2312" w:hAnsi="Times New Roman" w:eastAsia="仿宋_GB2312" w:cs="Wingdings"/>
                      <w:sz w:val="28"/>
                      <w:szCs w:val="28"/>
                    </w:rPr>
                    <w:t>：支出决算构成情况（按支出性质）</w:t>
                  </w:r>
                </w:p>
                <w:p>
                  <w:pPr>
                    <w:spacing w:after="160" w:line="480" w:lineRule="auto"/>
                    <w:rPr>
                      <w:rFonts w:ascii="Times New Roman" w:hAnsi="Times New Roman" w:eastAsia="宋体" w:cs="Times New Roman"/>
                      <w:sz w:val="20"/>
                    </w:rPr>
                  </w:pPr>
                </w:p>
              </w:txbxContent>
            </v:textbox>
          </v:shape>
        </w:pict>
      </w:r>
    </w:p>
    <w:p>
      <w:pPr>
        <w:adjustRightInd w:val="0"/>
        <w:snapToGrid w:val="0"/>
        <w:spacing w:line="580" w:lineRule="exact"/>
        <w:ind w:firstLine="640" w:firstLineChars="200"/>
        <w:rPr>
          <w:rFonts w:hint="eastAsia" w:ascii="黑体" w:hAnsi="Calibri" w:eastAsia="黑体" w:cs="Times New Roman"/>
          <w:sz w:val="32"/>
          <w:szCs w:val="32"/>
        </w:rPr>
      </w:pPr>
    </w:p>
    <w:p>
      <w:pPr>
        <w:adjustRightInd w:val="0"/>
        <w:snapToGrid w:val="0"/>
        <w:spacing w:line="580" w:lineRule="exact"/>
        <w:ind w:firstLine="640" w:firstLineChars="200"/>
        <w:rPr>
          <w:rFonts w:hint="eastAsia"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580" w:lineRule="exact"/>
        <w:ind w:firstLine="643" w:firstLineChars="200"/>
        <w:rPr>
          <w:rFonts w:hint="eastAsia" w:ascii="仿宋_GB2312" w:hAnsi="Times New Roman" w:eastAsia="仿宋_GB2312" w:cs="Wingdings"/>
          <w:sz w:val="32"/>
          <w:szCs w:val="32"/>
          <w:highlight w:val="magenta"/>
        </w:rPr>
      </w:pPr>
      <w:r>
        <w:rPr>
          <w:rFonts w:hint="eastAsia" w:ascii="楷体_GB2312" w:hAnsi="Times New Roman" w:eastAsia="楷体_GB2312" w:cs="DengXian-Bold"/>
          <w:b/>
          <w:bCs/>
          <w:sz w:val="32"/>
          <w:szCs w:val="32"/>
        </w:rPr>
        <w:t>（一）财政拨款收支与202</w:t>
      </w:r>
      <w:r>
        <w:rPr>
          <w:rFonts w:hint="eastAsia" w:ascii="楷体_GB2312" w:hAnsi="Times New Roman" w:eastAsia="楷体_GB2312" w:cs="DengXian-Bold"/>
          <w:b/>
          <w:bCs/>
          <w:sz w:val="32"/>
          <w:szCs w:val="32"/>
          <w:lang w:val="en-US" w:eastAsia="zh-CN"/>
        </w:rPr>
        <w:t>1</w:t>
      </w:r>
      <w:r>
        <w:rPr>
          <w:rFonts w:hint="eastAsia" w:ascii="楷体_GB2312" w:hAnsi="Times New Roman" w:eastAsia="楷体_GB2312" w:cs="DengXian-Bold"/>
          <w:b/>
          <w:bCs/>
          <w:sz w:val="32"/>
          <w:szCs w:val="32"/>
        </w:rPr>
        <w:t>年度决算对比情况</w:t>
      </w: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r>
        <w:rPr>
          <w:rFonts w:hint="eastAsia" w:ascii="仿宋_GB2312" w:hAnsi="Times New Roman" w:eastAsia="仿宋_GB2312" w:cs="Wingdings"/>
          <w:color w:val="000000" w:themeColor="text1"/>
          <w:sz w:val="32"/>
          <w:szCs w:val="32"/>
          <w:highlight w:val="none"/>
          <w:lang w:val="en-US" w:eastAsia="zh-CN"/>
        </w:rPr>
        <w:t>1.</w:t>
      </w:r>
      <w:r>
        <w:rPr>
          <w:rFonts w:hint="eastAsia" w:ascii="仿宋_GB2312" w:hAnsi="Times New Roman" w:eastAsia="仿宋_GB2312" w:cs="Wingdings"/>
          <w:color w:val="000000" w:themeColor="text1"/>
          <w:sz w:val="32"/>
          <w:szCs w:val="32"/>
          <w:highlight w:val="none"/>
        </w:rPr>
        <w:t>本</w:t>
      </w:r>
      <w:r>
        <w:rPr>
          <w:rFonts w:hint="eastAsia" w:ascii="仿宋_GB2312" w:hAnsi="Times New Roman" w:eastAsia="仿宋_GB2312" w:cs="Wingdings"/>
          <w:color w:val="000000" w:themeColor="text1"/>
          <w:sz w:val="32"/>
          <w:szCs w:val="32"/>
          <w:highlight w:val="none"/>
          <w:lang w:eastAsia="zh-CN"/>
        </w:rPr>
        <w:t>单位</w:t>
      </w:r>
      <w:r>
        <w:rPr>
          <w:rFonts w:hint="eastAsia" w:ascii="仿宋_GB2312" w:hAnsi="Times New Roman" w:eastAsia="仿宋_GB2312" w:cs="Wingdings"/>
          <w:color w:val="000000" w:themeColor="text1"/>
          <w:sz w:val="32"/>
          <w:szCs w:val="32"/>
          <w:highlight w:val="none"/>
        </w:rPr>
        <w:t>202</w:t>
      </w:r>
      <w:r>
        <w:rPr>
          <w:rFonts w:hint="eastAsia" w:ascii="仿宋_GB2312" w:hAnsi="Times New Roman" w:eastAsia="仿宋_GB2312" w:cs="Wingdings"/>
          <w:color w:val="000000" w:themeColor="text1"/>
          <w:sz w:val="32"/>
          <w:szCs w:val="32"/>
          <w:highlight w:val="none"/>
          <w:lang w:val="en-US" w:eastAsia="zh-CN"/>
        </w:rPr>
        <w:t>2</w:t>
      </w:r>
      <w:r>
        <w:rPr>
          <w:rFonts w:hint="eastAsia" w:ascii="仿宋_GB2312" w:hAnsi="Times New Roman" w:eastAsia="仿宋_GB2312" w:cs="Wingdings"/>
          <w:color w:val="000000" w:themeColor="text1"/>
          <w:sz w:val="32"/>
          <w:szCs w:val="32"/>
          <w:highlight w:val="none"/>
        </w:rPr>
        <w:t>年度财政拨款收支均为一般公共预算财政拨款，其中：财政拨款本年收入</w:t>
      </w:r>
      <w:r>
        <w:rPr>
          <w:rFonts w:hint="eastAsia" w:ascii="仿宋_GB2312" w:hAnsi="Times New Roman" w:eastAsia="仿宋_GB2312" w:cs="Wingdings"/>
          <w:color w:val="000000" w:themeColor="text1"/>
          <w:sz w:val="32"/>
          <w:szCs w:val="32"/>
          <w:highlight w:val="none"/>
          <w:lang w:val="en-US" w:eastAsia="zh-CN"/>
        </w:rPr>
        <w:t>11020.53</w:t>
      </w:r>
      <w:r>
        <w:rPr>
          <w:rFonts w:hint="eastAsia" w:ascii="仿宋_GB2312" w:hAnsi="Times New Roman" w:eastAsia="仿宋_GB2312" w:cs="Wingdings"/>
          <w:color w:val="000000" w:themeColor="text1"/>
          <w:sz w:val="32"/>
          <w:szCs w:val="32"/>
          <w:highlight w:val="none"/>
        </w:rPr>
        <w:t>万元,比202</w:t>
      </w:r>
      <w:r>
        <w:rPr>
          <w:rFonts w:hint="eastAsia" w:ascii="仿宋_GB2312" w:hAnsi="Times New Roman" w:eastAsia="仿宋_GB2312" w:cs="Wingdings"/>
          <w:color w:val="000000" w:themeColor="text1"/>
          <w:sz w:val="32"/>
          <w:szCs w:val="32"/>
          <w:highlight w:val="none"/>
          <w:lang w:val="en-US" w:eastAsia="zh-CN"/>
        </w:rPr>
        <w:t>2</w:t>
      </w:r>
      <w:r>
        <w:rPr>
          <w:rFonts w:hint="eastAsia" w:ascii="仿宋_GB2312" w:hAnsi="Times New Roman" w:eastAsia="仿宋_GB2312" w:cs="Wingdings"/>
          <w:color w:val="000000" w:themeColor="text1"/>
          <w:sz w:val="32"/>
          <w:szCs w:val="32"/>
          <w:highlight w:val="none"/>
        </w:rPr>
        <w:t>年度</w:t>
      </w:r>
      <w:r>
        <w:rPr>
          <w:rFonts w:hint="eastAsia" w:ascii="仿宋_GB2312" w:hAnsi="Times New Roman" w:eastAsia="仿宋_GB2312" w:cs="Wingdings"/>
          <w:color w:val="000000" w:themeColor="text1"/>
          <w:sz w:val="32"/>
          <w:szCs w:val="32"/>
          <w:highlight w:val="none"/>
          <w:lang w:eastAsia="zh-CN"/>
        </w:rPr>
        <w:t>增加</w:t>
      </w:r>
      <w:r>
        <w:rPr>
          <w:rFonts w:hint="eastAsia" w:ascii="仿宋_GB2312" w:hAnsi="Times New Roman" w:eastAsia="仿宋_GB2312" w:cs="DengXian-Regular"/>
          <w:sz w:val="32"/>
          <w:szCs w:val="32"/>
          <w:lang w:val="en-US" w:eastAsia="zh-CN"/>
        </w:rPr>
        <w:t>588.04</w:t>
      </w:r>
      <w:r>
        <w:rPr>
          <w:rFonts w:hint="eastAsia" w:ascii="仿宋_GB2312" w:hAnsi="Times New Roman" w:eastAsia="仿宋_GB2312" w:cs="Wingdings"/>
          <w:color w:val="000000" w:themeColor="text1"/>
          <w:sz w:val="32"/>
          <w:szCs w:val="32"/>
          <w:highlight w:val="none"/>
        </w:rPr>
        <w:t>万元，</w:t>
      </w:r>
      <w:r>
        <w:rPr>
          <w:rFonts w:hint="eastAsia" w:ascii="仿宋_GB2312" w:hAnsi="Times New Roman" w:eastAsia="仿宋_GB2312" w:cs="Wingdings"/>
          <w:color w:val="000000" w:themeColor="text1"/>
          <w:sz w:val="32"/>
          <w:szCs w:val="32"/>
          <w:highlight w:val="none"/>
          <w:lang w:eastAsia="zh-CN"/>
        </w:rPr>
        <w:t>增加</w:t>
      </w:r>
      <w:r>
        <w:rPr>
          <w:rFonts w:hint="eastAsia" w:ascii="仿宋_GB2312" w:hAnsi="Times New Roman" w:eastAsia="仿宋_GB2312" w:cs="Wingdings"/>
          <w:color w:val="000000" w:themeColor="text1"/>
          <w:sz w:val="32"/>
          <w:szCs w:val="32"/>
          <w:highlight w:val="none"/>
          <w:lang w:val="en-US" w:eastAsia="zh-CN"/>
        </w:rPr>
        <w:t>5.6</w:t>
      </w:r>
      <w:r>
        <w:rPr>
          <w:rFonts w:hint="eastAsia" w:ascii="仿宋_GB2312" w:hAnsi="Times New Roman" w:eastAsia="仿宋_GB2312" w:cs="Wingdings"/>
          <w:color w:val="000000" w:themeColor="text1"/>
          <w:sz w:val="32"/>
          <w:szCs w:val="32"/>
          <w:highlight w:val="none"/>
        </w:rPr>
        <w:t>%，本年支出</w:t>
      </w:r>
      <w:r>
        <w:rPr>
          <w:rFonts w:hint="eastAsia" w:ascii="仿宋_GB2312" w:hAnsi="Times New Roman" w:eastAsia="仿宋_GB2312" w:cs="Wingdings"/>
          <w:color w:val="000000" w:themeColor="text1"/>
          <w:sz w:val="32"/>
          <w:szCs w:val="32"/>
          <w:highlight w:val="none"/>
          <w:lang w:val="en-US" w:eastAsia="zh-CN"/>
        </w:rPr>
        <w:t>11020.53</w:t>
      </w:r>
      <w:r>
        <w:rPr>
          <w:rFonts w:hint="eastAsia" w:ascii="仿宋_GB2312" w:hAnsi="Times New Roman" w:eastAsia="仿宋_GB2312" w:cs="Wingdings"/>
          <w:color w:val="000000" w:themeColor="text1"/>
          <w:sz w:val="32"/>
          <w:szCs w:val="32"/>
          <w:highlight w:val="none"/>
        </w:rPr>
        <w:t>万元，比202</w:t>
      </w:r>
      <w:r>
        <w:rPr>
          <w:rFonts w:hint="eastAsia" w:ascii="仿宋_GB2312" w:hAnsi="Times New Roman" w:eastAsia="仿宋_GB2312" w:cs="Wingdings"/>
          <w:color w:val="000000" w:themeColor="text1"/>
          <w:sz w:val="32"/>
          <w:szCs w:val="32"/>
          <w:highlight w:val="none"/>
          <w:lang w:val="en-US" w:eastAsia="zh-CN"/>
        </w:rPr>
        <w:t>1</w:t>
      </w:r>
      <w:r>
        <w:rPr>
          <w:rFonts w:hint="eastAsia" w:ascii="仿宋_GB2312" w:hAnsi="Times New Roman" w:eastAsia="仿宋_GB2312" w:cs="Wingdings"/>
          <w:color w:val="000000" w:themeColor="text1"/>
          <w:sz w:val="32"/>
          <w:szCs w:val="32"/>
          <w:highlight w:val="none"/>
        </w:rPr>
        <w:t>年度</w:t>
      </w:r>
      <w:r>
        <w:rPr>
          <w:rFonts w:hint="eastAsia" w:ascii="仿宋_GB2312" w:hAnsi="Times New Roman" w:eastAsia="仿宋_GB2312" w:cs="Wingdings"/>
          <w:color w:val="000000" w:themeColor="text1"/>
          <w:sz w:val="32"/>
          <w:szCs w:val="32"/>
          <w:highlight w:val="none"/>
          <w:lang w:eastAsia="zh-CN"/>
        </w:rPr>
        <w:t>增加</w:t>
      </w:r>
      <w:r>
        <w:rPr>
          <w:rFonts w:hint="eastAsia" w:ascii="仿宋_GB2312" w:hAnsi="Times New Roman" w:eastAsia="仿宋_GB2312" w:cs="DengXian-Regular"/>
          <w:sz w:val="32"/>
          <w:szCs w:val="32"/>
          <w:lang w:val="en-US" w:eastAsia="zh-CN"/>
        </w:rPr>
        <w:t>588.04</w:t>
      </w:r>
      <w:r>
        <w:rPr>
          <w:rFonts w:hint="eastAsia" w:ascii="仿宋_GB2312" w:hAnsi="Times New Roman" w:eastAsia="仿宋_GB2312" w:cs="Wingdings"/>
          <w:color w:val="000000" w:themeColor="text1"/>
          <w:sz w:val="32"/>
          <w:szCs w:val="32"/>
          <w:highlight w:val="none"/>
        </w:rPr>
        <w:t>万元，</w:t>
      </w:r>
      <w:r>
        <w:rPr>
          <w:rFonts w:hint="eastAsia" w:ascii="仿宋_GB2312" w:hAnsi="Times New Roman" w:eastAsia="仿宋_GB2312" w:cs="Wingdings"/>
          <w:color w:val="000000" w:themeColor="text1"/>
          <w:sz w:val="32"/>
          <w:szCs w:val="32"/>
          <w:highlight w:val="none"/>
          <w:lang w:eastAsia="zh-CN"/>
        </w:rPr>
        <w:t>增加</w:t>
      </w:r>
      <w:r>
        <w:rPr>
          <w:rFonts w:hint="eastAsia" w:ascii="仿宋_GB2312" w:hAnsi="Times New Roman" w:eastAsia="仿宋_GB2312" w:cs="Wingdings"/>
          <w:color w:val="000000" w:themeColor="text1"/>
          <w:sz w:val="32"/>
          <w:szCs w:val="32"/>
          <w:highlight w:val="none"/>
          <w:lang w:val="en-US" w:eastAsia="zh-CN"/>
        </w:rPr>
        <w:t>5.6</w:t>
      </w:r>
      <w:r>
        <w:rPr>
          <w:rFonts w:hint="eastAsia" w:ascii="仿宋_GB2312" w:hAnsi="Times New Roman" w:eastAsia="仿宋_GB2312" w:cs="Wingdings"/>
          <w:color w:val="000000" w:themeColor="text1"/>
          <w:sz w:val="32"/>
          <w:szCs w:val="32"/>
          <w:highlight w:val="none"/>
        </w:rPr>
        <w:t>%，主要原因是</w:t>
      </w:r>
      <w:r>
        <w:rPr>
          <w:rFonts w:hint="eastAsia" w:ascii="仿宋_GB2312" w:hAnsi="Times New Roman" w:eastAsia="仿宋_GB2312" w:cs="DengXian-Regular"/>
          <w:sz w:val="32"/>
          <w:szCs w:val="32"/>
          <w:lang w:eastAsia="zh-CN"/>
        </w:rPr>
        <w:t>办案任务加重，办案成本增加</w:t>
      </w:r>
      <w:r>
        <w:rPr>
          <w:rFonts w:hint="eastAsia" w:ascii="仿宋_GB2312" w:hAnsi="Times New Roman" w:eastAsia="仿宋_GB2312" w:cs="Wingdings"/>
          <w:color w:val="000000" w:themeColor="text1"/>
          <w:sz w:val="32"/>
          <w:szCs w:val="32"/>
          <w:highlight w:val="none"/>
        </w:rPr>
        <w:t>。</w:t>
      </w: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r>
        <w:rPr>
          <w:rFonts w:hint="eastAsia" w:ascii="仿宋_GB2312" w:hAnsi="Times New Roman" w:eastAsia="仿宋_GB2312" w:cs="Wingdings"/>
          <w:sz w:val="32"/>
          <w:szCs w:val="32"/>
        </w:rPr>
        <w:drawing>
          <wp:anchor distT="0" distB="0" distL="114300" distR="114300" simplePos="0" relativeHeight="251680768" behindDoc="1" locked="0" layoutInCell="1" allowOverlap="1">
            <wp:simplePos x="0" y="0"/>
            <wp:positionH relativeFrom="column">
              <wp:posOffset>342265</wp:posOffset>
            </wp:positionH>
            <wp:positionV relativeFrom="paragraph">
              <wp:posOffset>116840</wp:posOffset>
            </wp:positionV>
            <wp:extent cx="4911090" cy="2331720"/>
            <wp:effectExtent l="0" t="0" r="3810" b="1143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p>
    <w:p>
      <w:pPr>
        <w:adjustRightInd w:val="0"/>
        <w:snapToGrid w:val="0"/>
        <w:spacing w:line="600" w:lineRule="exact"/>
        <w:ind w:firstLine="640" w:firstLineChars="200"/>
        <w:rPr>
          <w:rFonts w:hint="eastAsia" w:ascii="仿宋_GB2312" w:hAnsi="Times New Roman" w:eastAsia="仿宋_GB2312" w:cs="Wingdings"/>
          <w:color w:val="000000" w:themeColor="text1"/>
          <w:sz w:val="32"/>
          <w:szCs w:val="32"/>
          <w:highlight w:val="none"/>
        </w:rPr>
      </w:pPr>
    </w:p>
    <w:p>
      <w:pPr>
        <w:snapToGrid w:val="0"/>
        <w:spacing w:line="580" w:lineRule="exact"/>
        <w:ind w:firstLine="643" w:firstLineChars="200"/>
        <w:rPr>
          <w:rFonts w:hint="eastAsia" w:ascii="楷体_GB2312" w:hAnsi="Times New Roman" w:eastAsia="楷体_GB2312" w:cs="DengXian-Bold"/>
          <w:b/>
          <w:bCs/>
          <w:sz w:val="32"/>
          <w:szCs w:val="32"/>
        </w:rPr>
      </w:pP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Wingdings"/>
          <w:sz w:val="32"/>
          <w:szCs w:val="32"/>
          <w:lang w:val="en-US" w:eastAsia="zh-CN"/>
        </w:rPr>
        <w:t>2.</w:t>
      </w:r>
      <w:r>
        <w:rPr>
          <w:rFonts w:hint="eastAsia" w:ascii="仿宋_GB2312" w:hAnsi="Times New Roman" w:eastAsia="仿宋_GB2312" w:cs="DengXian-Regular"/>
          <w:sz w:val="32"/>
          <w:szCs w:val="32"/>
        </w:rPr>
        <w:t>政府性基金预算财政拨款本年收入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政府性基金预算财政拨款；本年支出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国有资本经营预算财政拨款；本年支出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与</w:t>
      </w:r>
      <w:r>
        <w:rPr>
          <w:rFonts w:hint="eastAsia" w:ascii="仿宋_GB2312" w:hAnsi="Times New Roman" w:eastAsia="仿宋_GB2312" w:cs="DengXian-Regular"/>
          <w:sz w:val="32"/>
          <w:szCs w:val="32"/>
        </w:rPr>
        <w:t>上年</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国有资本经营预算财政拨款。</w:t>
      </w:r>
    </w:p>
    <w:p>
      <w:pPr>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lang w:val="en-US" w:eastAsia="zh-CN"/>
        </w:rPr>
        <w:t>1.</w:t>
      </w:r>
      <w:r>
        <w:rPr>
          <w:rFonts w:hint="eastAsia" w:ascii="仿宋_GB2312" w:hAnsi="Times New Roman" w:eastAsia="仿宋_GB2312" w:cs="Wingdings"/>
          <w:sz w:val="32"/>
          <w:szCs w:val="32"/>
        </w:rPr>
        <w:t>本</w:t>
      </w:r>
      <w:r>
        <w:rPr>
          <w:rFonts w:hint="eastAsia" w:ascii="仿宋_GB2312" w:hAnsi="Times New Roman" w:eastAsia="仿宋_GB2312" w:cs="Wingdings"/>
          <w:sz w:val="32"/>
          <w:szCs w:val="32"/>
          <w:lang w:eastAsia="zh-CN"/>
        </w:rPr>
        <w:t>单位</w:t>
      </w:r>
      <w:r>
        <w:rPr>
          <w:rFonts w:hint="eastAsia" w:ascii="仿宋_GB2312" w:hAnsi="Times New Roman" w:eastAsia="仿宋_GB2312" w:cs="Wingdings"/>
          <w:sz w:val="32"/>
          <w:szCs w:val="32"/>
        </w:rPr>
        <w:t>202</w:t>
      </w:r>
      <w:r>
        <w:rPr>
          <w:rFonts w:hint="eastAsia" w:ascii="仿宋_GB2312" w:hAnsi="Times New Roman" w:eastAsia="仿宋_GB2312" w:cs="Wingdings"/>
          <w:sz w:val="32"/>
          <w:szCs w:val="32"/>
          <w:lang w:val="en-US" w:eastAsia="zh-CN"/>
        </w:rPr>
        <w:t>2</w:t>
      </w:r>
      <w:r>
        <w:rPr>
          <w:rFonts w:hint="eastAsia" w:ascii="仿宋_GB2312" w:hAnsi="Times New Roman" w:eastAsia="仿宋_GB2312" w:cs="Wingdings"/>
          <w:sz w:val="32"/>
          <w:szCs w:val="32"/>
        </w:rPr>
        <w:t>年度财政拨款收支均为一般公共预算财政拨款，其中：财政拨款本年收入</w:t>
      </w:r>
      <w:r>
        <w:rPr>
          <w:rFonts w:hint="eastAsia" w:ascii="仿宋_GB2312" w:hAnsi="Times New Roman" w:eastAsia="仿宋_GB2312" w:cs="Wingdings"/>
          <w:sz w:val="32"/>
          <w:szCs w:val="32"/>
          <w:lang w:val="en-US" w:eastAsia="zh-CN"/>
        </w:rPr>
        <w:t>11020.53</w:t>
      </w:r>
      <w:r>
        <w:rPr>
          <w:rFonts w:hint="eastAsia" w:ascii="仿宋_GB2312" w:hAnsi="Times New Roman" w:eastAsia="仿宋_GB2312" w:cs="Wingdings"/>
          <w:sz w:val="32"/>
          <w:szCs w:val="32"/>
        </w:rPr>
        <w:t>万元，完成年初预算的</w:t>
      </w:r>
      <w:r>
        <w:rPr>
          <w:rFonts w:hint="eastAsia" w:ascii="仿宋_GB2312" w:hAnsi="Times New Roman" w:eastAsia="仿宋_GB2312" w:cs="Wingdings"/>
          <w:sz w:val="32"/>
          <w:szCs w:val="32"/>
          <w:lang w:val="en-US" w:eastAsia="zh-CN"/>
        </w:rPr>
        <w:t>121.1</w:t>
      </w:r>
      <w:r>
        <w:rPr>
          <w:rFonts w:hint="eastAsia" w:ascii="仿宋_GB2312" w:hAnsi="Times New Roman" w:eastAsia="仿宋_GB2312" w:cs="Wingdings"/>
          <w:sz w:val="32"/>
          <w:szCs w:val="32"/>
        </w:rPr>
        <w:t>%，比年初预算</w:t>
      </w:r>
      <w:r>
        <w:rPr>
          <w:rFonts w:hint="eastAsia" w:ascii="仿宋_GB2312" w:hAnsi="Times New Roman" w:eastAsia="仿宋_GB2312" w:cs="Wingdings"/>
          <w:sz w:val="32"/>
          <w:szCs w:val="32"/>
          <w:lang w:eastAsia="zh-CN"/>
        </w:rPr>
        <w:t>增加</w:t>
      </w:r>
      <w:r>
        <w:rPr>
          <w:rFonts w:hint="eastAsia" w:ascii="仿宋_GB2312" w:hAnsi="Times New Roman" w:eastAsia="仿宋_GB2312" w:cs="Wingdings"/>
          <w:sz w:val="32"/>
          <w:szCs w:val="32"/>
          <w:lang w:val="en-US" w:eastAsia="zh-CN"/>
        </w:rPr>
        <w:t>1918.13</w:t>
      </w:r>
      <w:r>
        <w:rPr>
          <w:rFonts w:hint="eastAsia" w:ascii="仿宋_GB2312" w:hAnsi="Times New Roman" w:eastAsia="仿宋_GB2312" w:cs="Wingdings"/>
          <w:sz w:val="32"/>
          <w:szCs w:val="32"/>
        </w:rPr>
        <w:t>万元，决算数大于预算数的主要原因是</w:t>
      </w:r>
      <w:r>
        <w:rPr>
          <w:rFonts w:hint="eastAsia" w:ascii="仿宋_GB2312" w:hAnsi="Times New Roman" w:eastAsia="仿宋_GB2312" w:cs="DengXian-Regular"/>
          <w:sz w:val="32"/>
          <w:szCs w:val="32"/>
        </w:rPr>
        <w:t>一是机构改革，人员增加，人员经费和日常公用经费均较年初增加；</w:t>
      </w:r>
      <w:r>
        <w:rPr>
          <w:rFonts w:hint="eastAsia" w:ascii="仿宋_GB2312" w:hAnsi="Times New Roman" w:eastAsia="仿宋_GB2312" w:cs="DengXian-Regular"/>
          <w:sz w:val="32"/>
          <w:szCs w:val="32"/>
          <w:lang w:eastAsia="zh-CN"/>
        </w:rPr>
        <w:t>二</w:t>
      </w:r>
      <w:r>
        <w:rPr>
          <w:rFonts w:hint="eastAsia" w:ascii="仿宋_GB2312" w:hAnsi="Times New Roman" w:eastAsia="仿宋_GB2312" w:cs="DengXian-Regular"/>
          <w:sz w:val="32"/>
          <w:szCs w:val="32"/>
        </w:rPr>
        <w:t>是办案力度加大，留置人员增加，纪检监察专项经费较年初增加</w:t>
      </w:r>
      <w:r>
        <w:rPr>
          <w:rFonts w:hint="eastAsia" w:ascii="仿宋_GB2312" w:hAnsi="Times New Roman" w:eastAsia="仿宋_GB2312" w:cs="Wingdings"/>
          <w:sz w:val="32"/>
          <w:szCs w:val="32"/>
        </w:rPr>
        <w:t>；本年支出</w:t>
      </w:r>
      <w:r>
        <w:rPr>
          <w:rFonts w:hint="eastAsia" w:ascii="仿宋_GB2312" w:hAnsi="Times New Roman" w:eastAsia="仿宋_GB2312" w:cs="Wingdings"/>
          <w:sz w:val="32"/>
          <w:szCs w:val="32"/>
          <w:lang w:val="en-US" w:eastAsia="zh-CN"/>
        </w:rPr>
        <w:t>11020.53</w:t>
      </w:r>
      <w:r>
        <w:rPr>
          <w:rFonts w:hint="eastAsia" w:ascii="仿宋_GB2312" w:hAnsi="Times New Roman" w:eastAsia="仿宋_GB2312" w:cs="Wingdings"/>
          <w:sz w:val="32"/>
          <w:szCs w:val="32"/>
        </w:rPr>
        <w:t>万元，完成年初预算</w:t>
      </w:r>
      <w:r>
        <w:rPr>
          <w:rFonts w:hint="eastAsia" w:ascii="仿宋_GB2312" w:hAnsi="Times New Roman" w:eastAsia="仿宋_GB2312" w:cs="Wingdings"/>
          <w:sz w:val="32"/>
          <w:szCs w:val="32"/>
          <w:lang w:val="en-US" w:eastAsia="zh-CN"/>
        </w:rPr>
        <w:t>121.1</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1918.13</w:t>
      </w:r>
      <w:r>
        <w:rPr>
          <w:rFonts w:hint="eastAsia" w:ascii="仿宋_GB2312" w:hAnsi="Times New Roman" w:eastAsia="仿宋_GB2312" w:cs="Wingdings"/>
          <w:sz w:val="32"/>
          <w:szCs w:val="32"/>
        </w:rPr>
        <w:t>万元，决算数大于预算数的主要原因</w:t>
      </w:r>
      <w:r>
        <w:rPr>
          <w:rFonts w:hint="eastAsia" w:ascii="仿宋_GB2312" w:hAnsi="Times New Roman" w:eastAsia="仿宋_GB2312" w:cs="Wingdings"/>
          <w:sz w:val="32"/>
          <w:szCs w:val="32"/>
          <w:lang w:eastAsia="zh-CN"/>
        </w:rPr>
        <w:t>：</w:t>
      </w:r>
      <w:r>
        <w:rPr>
          <w:rFonts w:hint="eastAsia" w:ascii="仿宋_GB2312" w:hAnsi="Times New Roman" w:eastAsia="仿宋_GB2312" w:cs="DengXian-Regular"/>
          <w:sz w:val="32"/>
          <w:szCs w:val="32"/>
        </w:rPr>
        <w:t>一是人员增加，人员经费和日常公用经费均较年初增加；</w:t>
      </w:r>
      <w:r>
        <w:rPr>
          <w:rFonts w:hint="eastAsia" w:ascii="仿宋_GB2312" w:hAnsi="Times New Roman" w:eastAsia="仿宋_GB2312" w:cs="DengXian-Regular"/>
          <w:sz w:val="32"/>
          <w:szCs w:val="32"/>
          <w:lang w:eastAsia="zh-CN"/>
        </w:rPr>
        <w:t>二</w:t>
      </w:r>
      <w:r>
        <w:rPr>
          <w:rFonts w:hint="eastAsia" w:ascii="仿宋_GB2312" w:hAnsi="Times New Roman" w:eastAsia="仿宋_GB2312" w:cs="DengXian-Regular"/>
          <w:sz w:val="32"/>
          <w:szCs w:val="32"/>
        </w:rPr>
        <w:t>是办案力度加大，留置人员增加，纪检监察专项经费较年初增加</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hint="eastAsia"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81792" behindDoc="1" locked="0" layoutInCell="1" allowOverlap="1">
            <wp:simplePos x="0" y="0"/>
            <wp:positionH relativeFrom="column">
              <wp:posOffset>266065</wp:posOffset>
            </wp:positionH>
            <wp:positionV relativeFrom="paragraph">
              <wp:posOffset>208915</wp:posOffset>
            </wp:positionV>
            <wp:extent cx="4911090" cy="2331720"/>
            <wp:effectExtent l="0" t="0" r="3810" b="1143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eastAsia" w:ascii="仿宋_GB2312" w:hAnsi="Times New Roman" w:eastAsia="仿宋_GB2312" w:cs="Wingdings"/>
          <w:sz w:val="32"/>
          <w:szCs w:val="32"/>
        </w:rPr>
      </w:pPr>
    </w:p>
    <w:p>
      <w:pPr>
        <w:adjustRightInd w:val="0"/>
        <w:snapToGrid w:val="0"/>
        <w:spacing w:line="600" w:lineRule="exact"/>
        <w:ind w:firstLine="640" w:firstLineChars="200"/>
        <w:rPr>
          <w:rFonts w:hint="default" w:ascii="仿宋_GB2312" w:hAnsi="Times New Roman" w:eastAsia="仿宋_GB2312" w:cs="Wingdings"/>
          <w:sz w:val="32"/>
          <w:szCs w:val="32"/>
          <w:lang w:val="en-US" w:eastAsia="zh-CN"/>
        </w:rPr>
      </w:pP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2.政府性基金预算财政拨款本年收入完成年初预算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政府性基金预算财政拨款；支出完成年初预算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政府性基金预算财政拨款。</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国有资本经营预算财政拨款；支出完成年初预算</w:t>
      </w:r>
      <w:r>
        <w:rPr>
          <w:rFonts w:hint="eastAsia" w:ascii="仿宋_GB2312" w:hAnsi="Times New Roman" w:eastAsia="仿宋_GB2312" w:cs="DengXian-Regular"/>
          <w:sz w:val="32"/>
          <w:szCs w:val="32"/>
          <w:lang w:val="en-US" w:eastAsia="zh-CN"/>
        </w:rPr>
        <w:t>100。0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sz w:val="32"/>
          <w:szCs w:val="32"/>
          <w:lang w:val="en-US" w:eastAsia="zh-CN"/>
        </w:rPr>
        <w:t>无</w:t>
      </w:r>
      <w:r>
        <w:rPr>
          <w:rFonts w:hint="eastAsia" w:ascii="仿宋_GB2312" w:hAnsi="Times New Roman" w:eastAsia="仿宋_GB2312" w:cs="DengXian-Regular"/>
          <w:sz w:val="32"/>
          <w:szCs w:val="32"/>
        </w:rPr>
        <w:t>国有资本经营预算财政拨款。</w:t>
      </w:r>
    </w:p>
    <w:p>
      <w:pPr>
        <w:numPr>
          <w:ilvl w:val="0"/>
          <w:numId w:val="1"/>
        </w:num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年度财政拨款支出</w:t>
      </w:r>
      <w:r>
        <w:rPr>
          <w:rFonts w:hint="eastAsia" w:ascii="仿宋_GB2312" w:hAnsi="Times New Roman" w:eastAsia="仿宋_GB2312" w:cs="DengXian-Regular"/>
          <w:sz w:val="32"/>
          <w:szCs w:val="32"/>
          <w:lang w:val="en-US" w:eastAsia="zh-CN"/>
        </w:rPr>
        <w:t>11020.53</w:t>
      </w:r>
      <w:r>
        <w:rPr>
          <w:rFonts w:hint="eastAsia" w:ascii="仿宋_GB2312" w:hAnsi="Times New Roman" w:eastAsia="仿宋_GB2312" w:cs="DengXian-Regular"/>
          <w:sz w:val="32"/>
          <w:szCs w:val="32"/>
        </w:rPr>
        <w:t>万元，主要用于以下方面一般公共服务</w:t>
      </w:r>
      <w:r>
        <w:rPr>
          <w:rFonts w:hint="eastAsia" w:ascii="仿宋_GB2312" w:hAnsi="Times New Roman" w:eastAsia="仿宋_GB2312" w:cs="Wingdings"/>
          <w:sz w:val="32"/>
          <w:szCs w:val="32"/>
        </w:rPr>
        <w:t>（类）</w:t>
      </w:r>
      <w:r>
        <w:rPr>
          <w:rFonts w:hint="eastAsia" w:ascii="仿宋_GB2312" w:hAnsi="Times New Roman" w:eastAsia="仿宋_GB2312" w:cs="DengXian-Regular"/>
          <w:sz w:val="32"/>
          <w:szCs w:val="32"/>
        </w:rPr>
        <w:t>支出</w:t>
      </w:r>
      <w:r>
        <w:rPr>
          <w:rFonts w:hint="eastAsia" w:ascii="仿宋_GB2312" w:hAnsi="Times New Roman" w:eastAsia="仿宋_GB2312" w:cs="DengXian-Regular"/>
          <w:sz w:val="32"/>
          <w:szCs w:val="32"/>
          <w:lang w:val="en-US" w:eastAsia="zh-CN"/>
        </w:rPr>
        <w:t>8626.99</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78.3</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eastAsia="zh-CN"/>
        </w:rPr>
        <w:t>一般行政管理事务、巡察工作</w:t>
      </w:r>
      <w:r>
        <w:rPr>
          <w:rFonts w:hint="eastAsia" w:ascii="仿宋_GB2312" w:hAnsi="Times New Roman" w:eastAsia="仿宋_GB2312" w:cs="DengXian-Regular"/>
          <w:sz w:val="32"/>
          <w:szCs w:val="32"/>
        </w:rPr>
        <w:t>等支出；</w:t>
      </w:r>
      <w:r>
        <w:rPr>
          <w:rFonts w:hint="eastAsia" w:ascii="仿宋_GB2312" w:hAnsi="Times New Roman" w:eastAsia="仿宋_GB2312" w:cs="Wingdings"/>
          <w:sz w:val="32"/>
          <w:szCs w:val="32"/>
        </w:rPr>
        <w:t xml:space="preserve">社会保障和就业（类）支出 </w:t>
      </w:r>
      <w:r>
        <w:rPr>
          <w:rFonts w:hint="eastAsia" w:ascii="仿宋_GB2312" w:hAnsi="Times New Roman" w:eastAsia="仿宋_GB2312" w:cs="Wingdings"/>
          <w:sz w:val="32"/>
          <w:szCs w:val="32"/>
          <w:lang w:val="en-US" w:eastAsia="zh-CN"/>
        </w:rPr>
        <w:t>1339.27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12.2</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，主要用于行政单位离退休、机关事业单位基本养老保险缴纳等支出</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w:t>
      </w:r>
      <w:r>
        <w:rPr>
          <w:rFonts w:hint="eastAsia" w:ascii="仿宋_GB2312" w:hAnsi="Times New Roman" w:eastAsia="仿宋_GB2312" w:cs="Wingdings"/>
          <w:sz w:val="32"/>
          <w:szCs w:val="32"/>
        </w:rPr>
        <w:t>（类）</w:t>
      </w:r>
      <w:r>
        <w:rPr>
          <w:rFonts w:hint="eastAsia" w:ascii="仿宋_GB2312" w:hAnsi="Times New Roman" w:eastAsia="仿宋_GB2312" w:cs="Wingdings"/>
          <w:sz w:val="32"/>
          <w:szCs w:val="32"/>
          <w:lang w:eastAsia="zh-CN"/>
        </w:rPr>
        <w:t>支出</w:t>
      </w:r>
      <w:r>
        <w:rPr>
          <w:rFonts w:hint="eastAsia" w:ascii="仿宋_GB2312" w:hAnsi="Times New Roman" w:eastAsia="仿宋_GB2312" w:cs="Wingdings"/>
          <w:sz w:val="32"/>
          <w:szCs w:val="32"/>
          <w:lang w:val="en-US" w:eastAsia="zh-CN"/>
        </w:rPr>
        <w:t>467.53万元，占4.2%主要用于行政单位医疗、公务员医疗补助等支出；</w:t>
      </w:r>
      <w:r>
        <w:rPr>
          <w:rFonts w:hint="eastAsia" w:ascii="仿宋_GB2312" w:hAnsi="Times New Roman" w:eastAsia="仿宋_GB2312" w:cs="Wingdings"/>
          <w:sz w:val="32"/>
          <w:szCs w:val="32"/>
        </w:rPr>
        <w:t>住房保障（类）支出</w:t>
      </w:r>
      <w:r>
        <w:rPr>
          <w:rFonts w:hint="eastAsia" w:ascii="仿宋_GB2312" w:hAnsi="Times New Roman" w:eastAsia="仿宋_GB2312" w:cs="Wingdings"/>
          <w:sz w:val="32"/>
          <w:szCs w:val="32"/>
          <w:lang w:val="en-US" w:eastAsia="zh-CN"/>
        </w:rPr>
        <w:t>586.74</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5.3</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，主要用于住房公积金支出</w:t>
      </w:r>
      <w:r>
        <w:rPr>
          <w:rFonts w:hint="eastAsia" w:ascii="仿宋_GB2312" w:hAnsi="Times New Roman" w:eastAsia="仿宋_GB2312" w:cs="DengXian-Regular"/>
          <w:sz w:val="32"/>
          <w:szCs w:val="32"/>
        </w:rPr>
        <w:t>。</w:t>
      </w: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Wingdings"/>
          <w:sz w:val="32"/>
          <w:szCs w:val="32"/>
          <w:lang w:eastAsia="zh-CN"/>
        </w:rPr>
        <w:drawing>
          <wp:anchor distT="0" distB="0" distL="114300" distR="114300" simplePos="0" relativeHeight="251675648" behindDoc="0" locked="0" layoutInCell="1" allowOverlap="1">
            <wp:simplePos x="0" y="0"/>
            <wp:positionH relativeFrom="column">
              <wp:posOffset>542290</wp:posOffset>
            </wp:positionH>
            <wp:positionV relativeFrom="paragraph">
              <wp:posOffset>-635</wp:posOffset>
            </wp:positionV>
            <wp:extent cx="4166870" cy="2868295"/>
            <wp:effectExtent l="0" t="0" r="5080" b="825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Pr>
          <w:sz w:val="32"/>
        </w:rPr>
        <w:pict>
          <v:shape id="_x0000_s1043" o:spid="_x0000_s1043" o:spt="202" type="#_x0000_t202" style="position:absolute;left:0pt;margin-left:139pt;margin-top:2.3pt;height:18.85pt;width:53.95pt;z-index:251678720;mso-width-relative:page;mso-height-relative:page;" fillcolor="#FFFFFF" filled="t" stroked="f" coordsize="21600,21600">
            <v:path/>
            <v:fill on="t" color2="#FFFFFF" focussize="0,0"/>
            <v:stroke on="f"/>
            <v:imagedata o:title=""/>
            <o:lock v:ext="edit" aspectratio="f"/>
            <v:textbox>
              <w:txbxContent>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4.2%</w:t>
                  </w:r>
                </w:p>
              </w:txbxContent>
            </v:textbox>
          </v:shape>
        </w:pict>
      </w:r>
      <w:r>
        <w:rPr>
          <w:sz w:val="32"/>
        </w:rPr>
        <w:pict>
          <v:shape id="_x0000_s1042" o:spid="_x0000_s1042" o:spt="202" type="#_x0000_t202" style="position:absolute;left:0pt;margin-left:183.95pt;margin-top:1.55pt;height:18.8pt;width:49.7pt;z-index:251677696;mso-width-relative:page;mso-height-relative:page;" fillcolor="#FFFFFF" filled="t" stroked="f" coordsize="21600,21600">
            <v:path/>
            <v:fill on="t" color2="#FFFFFF" focussize="0,0"/>
            <v:stroke on="f"/>
            <v:imagedata o:title=""/>
            <o:lock v:ext="edit" aspectratio="f"/>
            <v:textbox>
              <w:txbxContent>
                <w:p>
                  <w:pPr>
                    <w:ind w:firstLine="210" w:firstLineChars="10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5.3%</w:t>
                  </w:r>
                </w:p>
              </w:txbxContent>
            </v:textbox>
          </v:shape>
        </w:pict>
      </w:r>
      <w:r>
        <w:rPr>
          <w:sz w:val="32"/>
        </w:rPr>
        <w:pict>
          <v:shape id="_x0000_s1044" o:spid="_x0000_s1044" o:spt="202" type="#_x0000_t202" style="position:absolute;left:0pt;margin-left:112pt;margin-top:19.55pt;height:18.9pt;width:39.05pt;z-index:251679744;mso-width-relative:page;mso-height-relative:page;" fillcolor="#FFFFFF" filled="t" stroked="f" coordsize="21600,21600">
            <v:path/>
            <v:fill on="t" color2="#FFFFFF" focussize="0,0"/>
            <v:stroke on="f" joinstyle="miter"/>
            <v:imagedata o:title=""/>
            <o:lock v:ext="edit" aspectratio="f"/>
            <v:textbox>
              <w:txbxContent>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12.2%</w:t>
                  </w:r>
                </w:p>
              </w:txbxContent>
            </v:textbox>
          </v:shape>
        </w:pict>
      </w: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r>
        <w:rPr>
          <w:sz w:val="32"/>
        </w:rPr>
        <w:pict>
          <v:shape id="_x0000_s1041" o:spid="_x0000_s1041" o:spt="202" type="#_x0000_t202" style="position:absolute;left:0pt;margin-left:188.5pt;margin-top:13.05pt;height:22.5pt;width:47.3pt;z-index:251676672;mso-width-relative:page;mso-height-relative:page;" fillcolor="#5B9BD5" filled="t" stroked="f" coordsize="21600,21600">
            <v:path/>
            <v:fill on="t" color2="#FFFFFF" focussize="0,0"/>
            <v:stroke on="f"/>
            <v:imagedata o:title=""/>
            <o:lock v:ext="edit" aspectratio="f"/>
            <v:textbox>
              <w:txbxContent>
                <w:p>
                  <w:pPr>
                    <w:rPr>
                      <w:rFonts w:hint="eastAsia" w:ascii="仿宋_GB2312" w:hAnsi="仿宋_GB2312" w:eastAsia="仿宋_GB2312" w:cs="仿宋_GB2312"/>
                      <w:color w:val="000000" w:themeColor="text1"/>
                      <w:lang w:val="en-US" w:eastAsia="zh-CN"/>
                    </w:rPr>
                  </w:pPr>
                  <w:r>
                    <w:rPr>
                      <w:rFonts w:hint="eastAsia" w:ascii="仿宋_GB2312" w:hAnsi="仿宋_GB2312" w:eastAsia="仿宋_GB2312" w:cs="仿宋_GB2312"/>
                      <w:color w:val="000000" w:themeColor="text1"/>
                      <w:lang w:val="en-US" w:eastAsia="zh-CN"/>
                    </w:rPr>
                    <w:t>78.3%</w:t>
                  </w:r>
                </w:p>
              </w:txbxContent>
            </v:textbox>
          </v:shape>
        </w:pict>
      </w: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640" w:firstLineChars="200"/>
        <w:rPr>
          <w:rFonts w:hint="eastAsia" w:ascii="仿宋_GB2312" w:hAnsi="Times New Roman" w:eastAsia="仿宋_GB2312" w:cs="DengXian-Regular"/>
          <w:sz w:val="32"/>
          <w:szCs w:val="32"/>
        </w:rPr>
      </w:pPr>
    </w:p>
    <w:p>
      <w:pPr>
        <w:adjustRightInd w:val="0"/>
        <w:snapToGrid w:val="0"/>
        <w:spacing w:line="580" w:lineRule="exact"/>
        <w:ind w:firstLine="1600" w:firstLineChars="500"/>
        <w:rPr>
          <w:rFonts w:hint="eastAsia"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lang w:eastAsia="zh-CN"/>
        </w:rPr>
        <w:t>图</w:t>
      </w:r>
      <w:r>
        <w:rPr>
          <w:rFonts w:hint="eastAsia" w:ascii="仿宋_GB2312" w:hAnsi="Times New Roman" w:eastAsia="仿宋_GB2312" w:cs="DengXian-Regular"/>
          <w:sz w:val="32"/>
          <w:szCs w:val="32"/>
          <w:lang w:val="en-US" w:eastAsia="zh-CN"/>
        </w:rPr>
        <w:t>5：财政拨款支出决算情况说明（按功能分类）</w:t>
      </w:r>
    </w:p>
    <w:p>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DengXian-Regular"/>
          <w:sz w:val="32"/>
          <w:szCs w:val="32"/>
          <w:highlight w:val="green"/>
        </w:rPr>
      </w:pP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年度财政拨款基本支出</w:t>
      </w:r>
      <w:r>
        <w:rPr>
          <w:rFonts w:hint="default" w:ascii="仿宋_GB2312" w:hAnsi="Times New Roman" w:eastAsia="仿宋_GB2312" w:cs="DengXian-Regular"/>
          <w:sz w:val="32"/>
          <w:szCs w:val="32"/>
        </w:rPr>
        <w:t>9145.25</w:t>
      </w:r>
      <w:r>
        <w:rPr>
          <w:rFonts w:hint="eastAsia" w:ascii="仿宋_GB2312" w:hAnsi="Times New Roman" w:eastAsia="仿宋_GB2312" w:cs="DengXian-Regular"/>
          <w:sz w:val="32"/>
          <w:szCs w:val="32"/>
        </w:rPr>
        <w:t xml:space="preserve">万元，其中：人员经费 </w:t>
      </w:r>
      <w:r>
        <w:rPr>
          <w:rFonts w:hint="default" w:ascii="仿宋_GB2312" w:hAnsi="Times New Roman" w:eastAsia="仿宋_GB2312" w:cs="DengXian-Regular"/>
          <w:sz w:val="32"/>
          <w:szCs w:val="32"/>
          <w:lang w:eastAsia="zh-CN"/>
        </w:rPr>
        <w:t>8236.56</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奖励金、其他对个人和家庭的补助支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 xml:space="preserve">公用经费 </w:t>
      </w:r>
      <w:r>
        <w:rPr>
          <w:rFonts w:hint="default" w:ascii="仿宋_GB2312" w:hAnsi="Times New Roman" w:eastAsia="仿宋_GB2312" w:cs="DengXian-Regular"/>
          <w:sz w:val="32"/>
          <w:szCs w:val="32"/>
          <w:lang w:eastAsia="zh-CN"/>
        </w:rPr>
        <w:t>908.69</w:t>
      </w:r>
      <w:r>
        <w:rPr>
          <w:rFonts w:hint="eastAsia" w:ascii="仿宋_GB2312" w:hAnsi="Times New Roman" w:eastAsia="仿宋_GB2312" w:cs="DengXian-Regular"/>
          <w:sz w:val="32"/>
          <w:szCs w:val="32"/>
        </w:rPr>
        <w:t>万元，主要包括办公费、印刷费、邮电费、差旅费、维修（护）费、会议费、培训费、专用材料费、劳务费、委托业务费、工会经费、福利费、公务用车运行维护费、其他交通费用、税金及附加费用、其他商品和服务支出。</w:t>
      </w:r>
    </w:p>
    <w:p>
      <w:pPr>
        <w:keepNext/>
        <w:keepLines/>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年度“三公”经费财政拨款支出预算为</w:t>
      </w:r>
      <w:r>
        <w:rPr>
          <w:rFonts w:hint="default" w:ascii="仿宋_GB2312" w:hAnsi="Times New Roman" w:eastAsia="仿宋_GB2312" w:cs="DengXian-Regular"/>
          <w:sz w:val="32"/>
          <w:szCs w:val="32"/>
          <w:lang w:eastAsia="zh-CN"/>
        </w:rPr>
        <w:t>284.5</w:t>
      </w:r>
      <w:r>
        <w:rPr>
          <w:rFonts w:hint="eastAsia" w:ascii="仿宋_GB2312" w:hAnsi="Times New Roman" w:eastAsia="仿宋_GB2312" w:cs="DengXian-Regular"/>
          <w:sz w:val="32"/>
          <w:szCs w:val="32"/>
        </w:rPr>
        <w:t>万元，支出决算为</w:t>
      </w:r>
      <w:r>
        <w:rPr>
          <w:rFonts w:hint="default" w:ascii="仿宋_GB2312" w:hAnsi="Times New Roman" w:eastAsia="仿宋_GB2312" w:cs="DengXian-Regular"/>
          <w:sz w:val="32"/>
          <w:szCs w:val="32"/>
          <w:highlight w:val="none"/>
          <w:lang w:eastAsia="zh-CN"/>
        </w:rPr>
        <w:t>166.17</w:t>
      </w:r>
      <w:r>
        <w:rPr>
          <w:rFonts w:hint="eastAsia" w:ascii="仿宋_GB2312" w:hAnsi="Times New Roman" w:eastAsia="仿宋_GB2312" w:cs="DengXian-Regular"/>
          <w:sz w:val="32"/>
          <w:szCs w:val="32"/>
          <w:highlight w:val="none"/>
        </w:rPr>
        <w:t>万元</w:t>
      </w:r>
      <w:r>
        <w:rPr>
          <w:rFonts w:hint="eastAsia" w:ascii="仿宋_GB2312" w:hAnsi="Times New Roman" w:eastAsia="仿宋_GB2312" w:cs="DengXian-Regular"/>
          <w:sz w:val="32"/>
          <w:szCs w:val="32"/>
        </w:rPr>
        <w:t>，完成预算的</w:t>
      </w:r>
      <w:r>
        <w:rPr>
          <w:rFonts w:hint="default" w:ascii="仿宋_GB2312" w:hAnsi="Times New Roman" w:eastAsia="仿宋_GB2312" w:cs="DengXian-Regular"/>
          <w:sz w:val="32"/>
          <w:szCs w:val="32"/>
          <w:lang w:eastAsia="zh-CN"/>
        </w:rPr>
        <w:t>58.4</w:t>
      </w:r>
      <w:r>
        <w:rPr>
          <w:rFonts w:hint="eastAsia" w:ascii="仿宋_GB2312" w:hAnsi="Times New Roman" w:eastAsia="仿宋_GB2312" w:cs="DengXian-Regular"/>
          <w:sz w:val="32"/>
          <w:szCs w:val="32"/>
        </w:rPr>
        <w:t>%,较预算减少</w:t>
      </w:r>
      <w:r>
        <w:rPr>
          <w:rFonts w:hint="default" w:ascii="仿宋_GB2312" w:hAnsi="Times New Roman" w:eastAsia="仿宋_GB2312" w:cs="DengXian-Regular"/>
          <w:sz w:val="32"/>
          <w:szCs w:val="32"/>
          <w:lang w:eastAsia="zh-CN"/>
        </w:rPr>
        <w:t>118.33</w:t>
      </w:r>
      <w:r>
        <w:rPr>
          <w:rFonts w:hint="eastAsia" w:ascii="仿宋_GB2312" w:hAnsi="Times New Roman" w:eastAsia="仿宋_GB2312" w:cs="DengXian-Regular"/>
          <w:sz w:val="32"/>
          <w:szCs w:val="32"/>
        </w:rPr>
        <w:t>万元，降低</w:t>
      </w:r>
      <w:r>
        <w:rPr>
          <w:rFonts w:hint="default" w:ascii="仿宋_GB2312" w:hAnsi="Times New Roman" w:eastAsia="仿宋_GB2312" w:cs="DengXian-Regular"/>
          <w:sz w:val="32"/>
          <w:szCs w:val="32"/>
          <w:lang w:eastAsia="zh-CN"/>
        </w:rPr>
        <w:t>41.6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继续严格贯彻落实“中央八项规定”精神和厉行勤俭节约要求，从严控制“三公”经费开支</w:t>
      </w:r>
      <w:r>
        <w:rPr>
          <w:rFonts w:hint="eastAsia" w:ascii="仿宋_GB2312" w:hAnsi="Times New Roman" w:eastAsia="仿宋_GB2312" w:cs="DengXian-Regular"/>
          <w:sz w:val="32"/>
          <w:szCs w:val="32"/>
        </w:rPr>
        <w:t>；较202</w:t>
      </w:r>
      <w:r>
        <w:rPr>
          <w:rFonts w:hint="default" w:ascii="仿宋_GB2312" w:hAnsi="Times New Roman" w:eastAsia="仿宋_GB2312" w:cs="DengXian-Regular"/>
          <w:sz w:val="32"/>
          <w:szCs w:val="32"/>
        </w:rPr>
        <w:t>1</w:t>
      </w:r>
      <w:r>
        <w:rPr>
          <w:rFonts w:hint="eastAsia" w:ascii="仿宋_GB2312" w:hAnsi="Times New Roman" w:eastAsia="仿宋_GB2312" w:cs="DengXian-Regular"/>
          <w:sz w:val="32"/>
          <w:szCs w:val="32"/>
        </w:rPr>
        <w:t>年度决算减少</w:t>
      </w:r>
      <w:r>
        <w:rPr>
          <w:rFonts w:hint="default" w:ascii="仿宋_GB2312" w:hAnsi="Times New Roman" w:eastAsia="仿宋_GB2312" w:cs="DengXian-Regular"/>
          <w:sz w:val="32"/>
          <w:szCs w:val="32"/>
          <w:lang w:eastAsia="zh-CN"/>
        </w:rPr>
        <w:t>85.05</w:t>
      </w:r>
      <w:r>
        <w:rPr>
          <w:rFonts w:hint="eastAsia" w:ascii="仿宋_GB2312" w:hAnsi="Times New Roman" w:eastAsia="仿宋_GB2312" w:cs="DengXian-Regular"/>
          <w:sz w:val="32"/>
          <w:szCs w:val="32"/>
        </w:rPr>
        <w:t>万元，降低</w:t>
      </w:r>
      <w:r>
        <w:rPr>
          <w:rFonts w:hint="default" w:ascii="仿宋_GB2312" w:hAnsi="Times New Roman" w:eastAsia="仿宋_GB2312" w:cs="DengXian-Regular"/>
          <w:sz w:val="32"/>
          <w:szCs w:val="32"/>
          <w:lang w:eastAsia="zh-CN"/>
        </w:rPr>
        <w:t>33.9</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贯彻落实“过紧日子”思想，严格控制经费支出</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与预算持平，与</w:t>
      </w:r>
      <w:r>
        <w:rPr>
          <w:rFonts w:hint="eastAsia" w:ascii="仿宋_GB2312" w:hAnsi="Times New Roman" w:eastAsia="仿宋_GB2312" w:cs="DengXian-Regular"/>
          <w:sz w:val="32"/>
          <w:szCs w:val="32"/>
          <w:lang w:val="en-US" w:eastAsia="zh-CN"/>
        </w:rPr>
        <w:t>202</w:t>
      </w:r>
      <w:r>
        <w:rPr>
          <w:rFonts w:hint="default" w:ascii="仿宋_GB2312" w:hAnsi="Times New Roman" w:eastAsia="仿宋_GB2312" w:cs="DengXian-Regular"/>
          <w:sz w:val="32"/>
          <w:szCs w:val="32"/>
          <w:lang w:eastAsia="zh-CN"/>
        </w:rPr>
        <w:t>1</w:t>
      </w:r>
      <w:r>
        <w:rPr>
          <w:rFonts w:hint="eastAsia" w:ascii="仿宋_GB2312" w:hAnsi="Times New Roman" w:eastAsia="仿宋_GB2312" w:cs="DengXian-Regular"/>
          <w:sz w:val="32"/>
          <w:szCs w:val="32"/>
          <w:lang w:val="en-US" w:eastAsia="zh-CN"/>
        </w:rPr>
        <w:t>年度决算持平，主要是202</w:t>
      </w:r>
      <w:r>
        <w:rPr>
          <w:rFonts w:hint="default" w:ascii="仿宋_GB2312" w:hAnsi="Times New Roman" w:eastAsia="仿宋_GB2312" w:cs="DengXian-Regular"/>
          <w:sz w:val="32"/>
          <w:szCs w:val="32"/>
          <w:lang w:eastAsia="zh-CN"/>
        </w:rPr>
        <w:t>2</w:t>
      </w:r>
      <w:r>
        <w:rPr>
          <w:rFonts w:hint="eastAsia" w:ascii="仿宋_GB2312" w:hAnsi="Times New Roman" w:eastAsia="仿宋_GB2312" w:cs="DengXian-Regular"/>
          <w:sz w:val="32"/>
          <w:szCs w:val="32"/>
          <w:lang w:val="en-US" w:eastAsia="zh-CN"/>
        </w:rPr>
        <w:t>年度未发生因公出国（境）费支出</w:t>
      </w:r>
      <w:r>
        <w:rPr>
          <w:rFonts w:hint="eastAsia" w:ascii="仿宋_GB2312" w:hAnsi="Times New Roman" w:eastAsia="仿宋_GB2312" w:cs="DengXian-Regular"/>
          <w:sz w:val="32"/>
          <w:szCs w:val="32"/>
        </w:rPr>
        <w:t>。其中因公出国（境）团组</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个、共</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人，</w:t>
      </w:r>
      <w:r>
        <w:rPr>
          <w:rFonts w:hint="eastAsia" w:ascii="仿宋_GB2312" w:hAnsi="Times New Roman" w:eastAsia="仿宋_GB2312" w:cs="DengXian-Regular"/>
          <w:sz w:val="32"/>
          <w:szCs w:val="32"/>
          <w:highlight w:val="none"/>
        </w:rPr>
        <w:t>参加其他单位组织的因公出国（境）团组</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个、共</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人</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highlight w:val="none"/>
        </w:rPr>
        <w:t>无本单位组织的出国（</w:t>
      </w:r>
      <w:r>
        <w:rPr>
          <w:rFonts w:hint="eastAsia" w:ascii="仿宋_GB2312" w:hAnsi="Times New Roman" w:eastAsia="仿宋_GB2312" w:cs="DengXian-Regular"/>
          <w:sz w:val="32"/>
          <w:szCs w:val="32"/>
        </w:rPr>
        <w:t>境）团组。</w:t>
      </w:r>
    </w:p>
    <w:p>
      <w:pP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年度公务用车购置及运行维护费预算为</w:t>
      </w:r>
      <w:r>
        <w:rPr>
          <w:rFonts w:hint="default" w:ascii="仿宋_GB2312" w:hAnsi="Times New Roman" w:eastAsia="仿宋_GB2312" w:cs="DengXian-Regular"/>
          <w:sz w:val="32"/>
          <w:szCs w:val="32"/>
          <w:lang w:eastAsia="zh-CN"/>
        </w:rPr>
        <w:t>284.5</w:t>
      </w:r>
      <w:r>
        <w:rPr>
          <w:rFonts w:hint="eastAsia" w:ascii="仿宋_GB2312" w:hAnsi="Times New Roman" w:eastAsia="仿宋_GB2312" w:cs="DengXian-Regular"/>
          <w:sz w:val="32"/>
          <w:szCs w:val="32"/>
        </w:rPr>
        <w:t>万元，支出决算</w:t>
      </w:r>
      <w:r>
        <w:rPr>
          <w:rFonts w:hint="default" w:ascii="仿宋_GB2312" w:hAnsi="Times New Roman" w:eastAsia="仿宋_GB2312" w:cs="DengXian-Regular"/>
          <w:sz w:val="32"/>
          <w:szCs w:val="32"/>
          <w:lang w:eastAsia="zh-CN"/>
        </w:rPr>
        <w:t>166.17</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58.4</w:t>
      </w:r>
      <w:r>
        <w:rPr>
          <w:rFonts w:hint="eastAsia" w:ascii="仿宋_GB2312" w:hAnsi="Times New Roman" w:eastAsia="仿宋_GB2312" w:cs="DengXian-Regular"/>
          <w:sz w:val="32"/>
          <w:szCs w:val="32"/>
        </w:rPr>
        <w:t>%,较预算减少</w:t>
      </w:r>
      <w:r>
        <w:rPr>
          <w:rFonts w:hint="eastAsia" w:ascii="仿宋_GB2312" w:hAnsi="Times New Roman" w:eastAsia="仿宋_GB2312" w:cs="DengXian-Regular"/>
          <w:sz w:val="32"/>
          <w:szCs w:val="32"/>
          <w:lang w:val="en-US" w:eastAsia="zh-CN"/>
        </w:rPr>
        <w:t>118.33</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41.6</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继续严格贯彻落实“中央八项规定”精神和厉行勤俭节约要求，从严控制经费开支</w:t>
      </w:r>
      <w:r>
        <w:rPr>
          <w:rFonts w:hint="eastAsia" w:ascii="仿宋_GB2312" w:hAnsi="Times New Roman" w:eastAsia="仿宋_GB2312" w:cs="DengXian-Regular"/>
          <w:sz w:val="32"/>
          <w:szCs w:val="32"/>
        </w:rPr>
        <w:t>；较上年减少</w:t>
      </w:r>
      <w:r>
        <w:rPr>
          <w:rFonts w:hint="eastAsia" w:ascii="仿宋_GB2312" w:hAnsi="Times New Roman" w:eastAsia="仿宋_GB2312" w:cs="DengXian-Regular"/>
          <w:sz w:val="32"/>
          <w:szCs w:val="32"/>
          <w:lang w:val="en-US" w:eastAsia="zh-CN"/>
        </w:rPr>
        <w:t>85.05</w:t>
      </w:r>
      <w:r>
        <w:rPr>
          <w:rFonts w:hint="eastAsia" w:ascii="仿宋_GB2312" w:hAnsi="Times New Roman" w:eastAsia="仿宋_GB2312" w:cs="DengXian-Regular"/>
          <w:sz w:val="32"/>
          <w:szCs w:val="32"/>
        </w:rPr>
        <w:t>万元，降低</w:t>
      </w:r>
      <w:r>
        <w:rPr>
          <w:rFonts w:hint="eastAsia" w:ascii="仿宋_GB2312" w:hAnsi="Times New Roman" w:eastAsia="仿宋_GB2312" w:cs="DengXian-Regular"/>
          <w:sz w:val="32"/>
          <w:szCs w:val="32"/>
          <w:lang w:val="en-US" w:eastAsia="zh-CN"/>
        </w:rPr>
        <w:t>33.9</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按照过“紧日子”要求，压减非必要支出</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default" w:ascii="楷体_GB2312" w:hAnsi="Times New Roman" w:eastAsia="楷体_GB2312" w:cs="DengXian-Bold"/>
          <w:b/>
          <w:bCs/>
          <w:sz w:val="32"/>
          <w:szCs w:val="32"/>
          <w:lang w:eastAsia="zh-CN"/>
        </w:rPr>
        <w:t>68.68</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年度公务用车购置量</w:t>
      </w:r>
      <w:r>
        <w:rPr>
          <w:rFonts w:hint="default" w:ascii="仿宋_GB2312" w:hAnsi="Times New Roman" w:eastAsia="仿宋_GB2312" w:cs="DengXian-Regular"/>
          <w:sz w:val="32"/>
          <w:szCs w:val="32"/>
        </w:rPr>
        <w:t>3</w:t>
      </w:r>
      <w:r>
        <w:rPr>
          <w:rFonts w:hint="eastAsia" w:ascii="仿宋_GB2312" w:hAnsi="Times New Roman" w:eastAsia="仿宋_GB2312" w:cs="DengXian-Regular"/>
          <w:sz w:val="32"/>
          <w:szCs w:val="32"/>
        </w:rPr>
        <w:t>辆，发生“公务用车购置”经费支出</w:t>
      </w:r>
      <w:r>
        <w:rPr>
          <w:rFonts w:hint="default" w:ascii="仿宋_GB2312" w:hAnsi="Times New Roman" w:eastAsia="仿宋_GB2312" w:cs="DengXian-Regular"/>
          <w:sz w:val="32"/>
          <w:szCs w:val="32"/>
          <w:lang w:eastAsia="zh-CN"/>
        </w:rPr>
        <w:t>68.68</w:t>
      </w:r>
      <w:r>
        <w:rPr>
          <w:rFonts w:hint="eastAsia" w:ascii="仿宋_GB2312" w:hAnsi="Times New Roman" w:eastAsia="仿宋_GB2312" w:cs="DengXian-Regular"/>
          <w:sz w:val="32"/>
          <w:szCs w:val="32"/>
        </w:rPr>
        <w:t>万元。公务用车购置费支出较预算减少</w:t>
      </w:r>
      <w:r>
        <w:rPr>
          <w:rFonts w:hint="default" w:ascii="仿宋_GB2312" w:hAnsi="Times New Roman" w:eastAsia="仿宋_GB2312" w:cs="DengXian-Regular"/>
          <w:sz w:val="32"/>
          <w:szCs w:val="32"/>
          <w:highlight w:val="none"/>
          <w:lang w:eastAsia="zh-CN"/>
        </w:rPr>
        <w:t>32.32</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31.</w:t>
      </w:r>
      <w:r>
        <w:rPr>
          <w:rFonts w:hint="default" w:ascii="仿宋_GB2312" w:hAnsi="Times New Roman" w:eastAsia="仿宋_GB2312" w:cs="DengXian-Regular"/>
          <w:sz w:val="32"/>
          <w:szCs w:val="32"/>
          <w:highlight w:val="none"/>
          <w:lang w:eastAsia="zh-CN"/>
        </w:rPr>
        <w:t>3</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厉行勤俭节约，坚持“能修不换”的原则，严格控制开支</w:t>
      </w:r>
      <w:r>
        <w:rPr>
          <w:rFonts w:hint="eastAsia" w:ascii="仿宋_GB2312" w:hAnsi="Times New Roman" w:eastAsia="仿宋_GB2312" w:cs="DengXian-Regular"/>
          <w:sz w:val="32"/>
          <w:szCs w:val="32"/>
        </w:rPr>
        <w:t>；较上年减少</w:t>
      </w:r>
      <w:r>
        <w:rPr>
          <w:rFonts w:hint="default" w:ascii="仿宋_GB2312" w:hAnsi="Times New Roman" w:eastAsia="仿宋_GB2312" w:cs="DengXian-Regular"/>
          <w:sz w:val="32"/>
          <w:szCs w:val="32"/>
          <w:lang w:eastAsia="zh-CN"/>
        </w:rPr>
        <w:t>1.54</w:t>
      </w:r>
      <w:r>
        <w:rPr>
          <w:rFonts w:hint="eastAsia" w:ascii="仿宋_GB2312" w:hAnsi="Times New Roman" w:eastAsia="仿宋_GB2312" w:cs="DengXian-Regular"/>
          <w:sz w:val="32"/>
          <w:szCs w:val="32"/>
        </w:rPr>
        <w:t>万元，降低</w:t>
      </w:r>
      <w:r>
        <w:rPr>
          <w:rFonts w:hint="default" w:ascii="仿宋_GB2312" w:hAnsi="Times New Roman" w:eastAsia="仿宋_GB2312" w:cs="DengXian-Regular"/>
          <w:sz w:val="32"/>
          <w:szCs w:val="32"/>
          <w:lang w:eastAsia="zh-CN"/>
        </w:rPr>
        <w:t>2.2</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按照过“紧日子”要求，从严控制公务用车处置更新</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default" w:ascii="仿宋_GB2312" w:hAnsi="Times New Roman" w:eastAsia="仿宋_GB2312" w:cs="DengXian-Regular"/>
          <w:b/>
          <w:sz w:val="32"/>
          <w:szCs w:val="32"/>
          <w:lang w:eastAsia="zh-CN"/>
        </w:rPr>
        <w:t>97.49</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年度单位公务用车保有量</w:t>
      </w:r>
      <w:r>
        <w:rPr>
          <w:rFonts w:hint="eastAsia" w:ascii="仿宋_GB2312" w:hAnsi="Times New Roman" w:eastAsia="仿宋_GB2312" w:cs="DengXian-Regular"/>
          <w:sz w:val="32"/>
          <w:szCs w:val="32"/>
          <w:lang w:val="en-US" w:eastAsia="zh-CN"/>
        </w:rPr>
        <w:t>41</w:t>
      </w:r>
      <w:r>
        <w:rPr>
          <w:rFonts w:hint="eastAsia" w:ascii="仿宋_GB2312" w:hAnsi="Times New Roman" w:eastAsia="仿宋_GB2312" w:cs="DengXian-Regular"/>
          <w:sz w:val="32"/>
          <w:szCs w:val="32"/>
        </w:rPr>
        <w:t>辆。公车运行维护费支出较预算增减少</w:t>
      </w:r>
      <w:r>
        <w:rPr>
          <w:rFonts w:hint="default" w:ascii="仿宋_GB2312" w:hAnsi="Times New Roman" w:eastAsia="仿宋_GB2312" w:cs="DengXian-Regular"/>
          <w:sz w:val="32"/>
          <w:szCs w:val="32"/>
          <w:lang w:eastAsia="zh-CN"/>
        </w:rPr>
        <w:t>0</w:t>
      </w:r>
      <w:r>
        <w:rPr>
          <w:rFonts w:hint="eastAsia" w:ascii="仿宋_GB2312" w:hAnsi="Times New Roman" w:eastAsia="仿宋_GB2312" w:cs="DengXian-Regular"/>
          <w:sz w:val="32"/>
          <w:szCs w:val="32"/>
        </w:rPr>
        <w:t>万元，降低</w:t>
      </w:r>
      <w:r>
        <w:rPr>
          <w:rFonts w:hint="default" w:ascii="仿宋_GB2312" w:hAnsi="Times New Roman" w:eastAsia="仿宋_GB2312" w:cs="DengXian-Regular"/>
          <w:sz w:val="32"/>
          <w:szCs w:val="32"/>
          <w:lang w:eastAsia="zh-CN"/>
        </w:rPr>
        <w:t>0</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按照过“紧日子”要求，严格控制开支</w:t>
      </w:r>
      <w:r>
        <w:rPr>
          <w:rFonts w:hint="eastAsia" w:ascii="仿宋_GB2312" w:hAnsi="Times New Roman" w:eastAsia="仿宋_GB2312" w:cs="DengXian-Regular"/>
          <w:sz w:val="32"/>
          <w:szCs w:val="32"/>
        </w:rPr>
        <w:t>；较上年减少</w:t>
      </w:r>
      <w:r>
        <w:rPr>
          <w:rFonts w:hint="default" w:ascii="仿宋_GB2312" w:hAnsi="Times New Roman" w:eastAsia="仿宋_GB2312" w:cs="DengXian-Regular"/>
          <w:sz w:val="32"/>
          <w:szCs w:val="32"/>
          <w:lang w:eastAsia="zh-CN"/>
        </w:rPr>
        <w:t>83.51</w:t>
      </w:r>
      <w:r>
        <w:rPr>
          <w:rFonts w:hint="eastAsia" w:ascii="仿宋_GB2312" w:hAnsi="Times New Roman" w:eastAsia="仿宋_GB2312" w:cs="DengXian-Regular"/>
          <w:sz w:val="32"/>
          <w:szCs w:val="32"/>
        </w:rPr>
        <w:t>万元，降低</w:t>
      </w:r>
      <w:r>
        <w:rPr>
          <w:rFonts w:hint="default" w:ascii="仿宋_GB2312" w:hAnsi="Times New Roman" w:eastAsia="仿宋_GB2312" w:cs="DengXian-Regular"/>
          <w:sz w:val="32"/>
          <w:szCs w:val="32"/>
          <w:lang w:eastAsia="zh-CN"/>
        </w:rPr>
        <w:t>46.1</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提倡绿色出行，减少公车派遣，降低行政运行成本</w:t>
      </w:r>
      <w:r>
        <w:rPr>
          <w:rFonts w:hint="eastAsia" w:ascii="仿宋_GB2312" w:hAnsi="Times New Roman" w:eastAsia="仿宋_GB2312" w:cs="DengXian-Regular"/>
          <w:sz w:val="32"/>
          <w:szCs w:val="32"/>
        </w:rPr>
        <w:t>。</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default" w:ascii="仿宋_GB2312" w:hAnsi="Times New Roman" w:eastAsia="仿宋_GB2312" w:cs="DengXian-Regular"/>
          <w:sz w:val="32"/>
          <w:szCs w:val="32"/>
        </w:rPr>
        <w:t>2</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未安排</w:t>
      </w:r>
      <w:r>
        <w:rPr>
          <w:rFonts w:hint="eastAsia" w:ascii="仿宋_GB2312" w:hAnsi="Times New Roman" w:eastAsia="仿宋_GB2312" w:cs="DengXian-Regular"/>
          <w:sz w:val="32"/>
          <w:szCs w:val="32"/>
        </w:rPr>
        <w:t>公务接待</w:t>
      </w:r>
      <w:r>
        <w:rPr>
          <w:rFonts w:hint="eastAsia" w:ascii="仿宋_GB2312" w:hAnsi="Times New Roman" w:eastAsia="仿宋_GB2312" w:cs="DengXian-Regular"/>
          <w:sz w:val="32"/>
          <w:szCs w:val="32"/>
          <w:lang w:eastAsia="zh-CN"/>
        </w:rPr>
        <w:t>。</w:t>
      </w:r>
    </w:p>
    <w:p>
      <w:pPr>
        <w:numPr>
          <w:ilvl w:val="0"/>
          <w:numId w:val="2"/>
        </w:numPr>
        <w:adjustRightInd w:val="0"/>
        <w:snapToGrid w:val="0"/>
        <w:spacing w:line="58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预算绩效情况说明</w:t>
      </w:r>
    </w:p>
    <w:p>
      <w:pP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组织对202</w:t>
      </w:r>
      <w:r>
        <w:rPr>
          <w:rFonts w:hint="default" w:ascii="仿宋_GB2312" w:hAnsi="仿宋_GB2312" w:eastAsia="仿宋_GB2312" w:cs="仿宋_GB2312"/>
          <w:sz w:val="32"/>
          <w:szCs w:val="32"/>
        </w:rPr>
        <w:t>2</w:t>
      </w:r>
      <w:r>
        <w:rPr>
          <w:rFonts w:hint="eastAsia" w:ascii="仿宋_GB2312" w:hAnsi="仿宋_GB2312" w:eastAsia="仿宋_GB2312" w:cs="仿宋_GB2312"/>
          <w:sz w:val="32"/>
          <w:szCs w:val="32"/>
        </w:rPr>
        <w:t>年度一般公共预算项目支出全面开展绩效自评，其中，一级项目</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个，共涉及资</w:t>
      </w:r>
      <w:r>
        <w:rPr>
          <w:rFonts w:hint="eastAsia" w:ascii="仿宋_GB2312" w:hAnsi="仿宋_GB2312" w:eastAsia="仿宋_GB2312" w:cs="仿宋_GB2312"/>
          <w:color w:val="auto"/>
          <w:sz w:val="32"/>
          <w:szCs w:val="32"/>
        </w:rPr>
        <w:t>金</w:t>
      </w:r>
      <w:r>
        <w:rPr>
          <w:rFonts w:hint="default" w:ascii="仿宋_GB2312" w:hAnsi="仿宋_GB2312" w:eastAsia="仿宋_GB2312" w:cs="仿宋_GB2312"/>
          <w:color w:val="auto"/>
          <w:sz w:val="32"/>
          <w:szCs w:val="32"/>
          <w:lang w:eastAsia="zh-CN"/>
        </w:rPr>
        <w:t>3745</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val="en-US" w:eastAsia="zh-CN"/>
        </w:rPr>
        <w:t>办案费</w:t>
      </w:r>
      <w:r>
        <w:rPr>
          <w:rFonts w:hint="eastAsia" w:ascii="仿宋_GB2312" w:hAnsi="仿宋_GB2312" w:eastAsia="仿宋_GB2312" w:cs="仿宋_GB2312"/>
          <w:sz w:val="32"/>
          <w:szCs w:val="32"/>
          <w:highlight w:val="none"/>
        </w:rPr>
        <w:t>”等一级</w:t>
      </w:r>
      <w:r>
        <w:rPr>
          <w:rFonts w:hint="eastAsia" w:ascii="仿宋_GB2312" w:hAnsi="仿宋_GB2312" w:eastAsia="仿宋_GB2312" w:cs="仿宋_GB2312"/>
          <w:sz w:val="32"/>
          <w:szCs w:val="32"/>
        </w:rPr>
        <w:t>项目开展了重点评价，涉及一般公共预算支出</w:t>
      </w:r>
      <w:r>
        <w:rPr>
          <w:rFonts w:hint="default" w:ascii="仿宋_GB2312" w:hAnsi="仿宋_GB2312" w:eastAsia="仿宋_GB2312" w:cs="仿宋_GB2312"/>
          <w:sz w:val="32"/>
          <w:szCs w:val="32"/>
          <w:highlight w:val="none"/>
          <w:lang w:eastAsia="zh-CN"/>
        </w:rPr>
        <w:t>3745</w:t>
      </w:r>
      <w:r>
        <w:rPr>
          <w:rFonts w:hint="eastAsia" w:ascii="仿宋_GB2312" w:hAnsi="仿宋_GB2312" w:eastAsia="仿宋_GB2312" w:cs="仿宋_GB2312"/>
          <w:sz w:val="32"/>
          <w:szCs w:val="32"/>
        </w:rPr>
        <w:t>万元。从评价情况来看，</w:t>
      </w:r>
      <w:r>
        <w:rPr>
          <w:rFonts w:hint="eastAsia" w:ascii="仿宋_GB2312" w:hAnsi="仿宋_GB2312" w:eastAsia="仿宋_GB2312" w:cs="仿宋_GB2312"/>
          <w:sz w:val="32"/>
          <w:szCs w:val="32"/>
          <w:lang w:val="en-US" w:eastAsia="zh-CN"/>
        </w:rPr>
        <w:t>202</w:t>
      </w:r>
      <w:r>
        <w:rPr>
          <w:rFonts w:hint="default" w:ascii="仿宋_GB2312" w:hAnsi="仿宋_GB2312" w:eastAsia="仿宋_GB2312" w:cs="仿宋_GB2312"/>
          <w:sz w:val="32"/>
          <w:szCs w:val="32"/>
          <w:lang w:eastAsia="zh-CN"/>
        </w:rPr>
        <w:t>2</w:t>
      </w:r>
      <w:r>
        <w:rPr>
          <w:rFonts w:hint="eastAsia" w:ascii="仿宋_GB2312" w:hAnsi="仿宋_GB2312" w:eastAsia="仿宋_GB2312" w:cs="仿宋_GB2312"/>
          <w:sz w:val="32"/>
          <w:szCs w:val="32"/>
          <w:lang w:val="en-US" w:eastAsia="zh-CN"/>
        </w:rPr>
        <w:t>年本单位的各个预算项目均较好的实现了预期绩效目标，不存在偏离绩效目标较大的项目。</w:t>
      </w:r>
    </w:p>
    <w:p>
      <w:pP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w:t>
      </w:r>
      <w:r>
        <w:rPr>
          <w:rFonts w:hint="eastAsia" w:ascii="仿宋_GB2312" w:hAnsi="仿宋_GB2312" w:eastAsia="仿宋_GB2312" w:cs="仿宋_GB2312"/>
          <w:b/>
          <w:bCs/>
          <w:sz w:val="32"/>
          <w:szCs w:val="32"/>
          <w:lang w:eastAsia="zh-CN"/>
        </w:rPr>
        <w:t>单位</w:t>
      </w:r>
      <w:r>
        <w:rPr>
          <w:rFonts w:hint="eastAsia" w:ascii="仿宋_GB2312" w:hAnsi="仿宋_GB2312" w:eastAsia="仿宋_GB2312" w:cs="仿宋_GB2312"/>
          <w:b/>
          <w:bCs/>
          <w:sz w:val="32"/>
          <w:szCs w:val="32"/>
        </w:rPr>
        <w:t>决算中项目绩效自评结果</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在今年</w:t>
      </w:r>
      <w:r>
        <w:rPr>
          <w:rFonts w:hint="eastAsia" w:ascii="仿宋_GB2312" w:hAnsi="仿宋_GB2312" w:eastAsia="仿宋_GB2312" w:cs="仿宋_GB2312"/>
          <w:sz w:val="32"/>
          <w:szCs w:val="32"/>
          <w:lang w:eastAsia="zh-CN"/>
        </w:rPr>
        <w:t>单位</w:t>
      </w:r>
      <w:r>
        <w:rPr>
          <w:rFonts w:hint="eastAsia" w:ascii="仿宋_GB2312" w:hAnsi="仿宋_GB2312" w:eastAsia="仿宋_GB2312" w:cs="仿宋_GB2312"/>
          <w:sz w:val="32"/>
          <w:szCs w:val="32"/>
        </w:rPr>
        <w:t>决算公开中反映</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个项目绩效自评结果</w:t>
      </w:r>
      <w:r>
        <w:rPr>
          <w:rFonts w:hint="eastAsia" w:ascii="仿宋_GB2312" w:hAnsi="仿宋_GB2312" w:eastAsia="仿宋_GB2312" w:cs="仿宋_GB2312"/>
          <w:sz w:val="32"/>
          <w:szCs w:val="32"/>
          <w:lang w:eastAsia="zh-CN"/>
        </w:rPr>
        <w:t>（绩效自评表附后，金额单位：万元）</w:t>
      </w:r>
      <w:r>
        <w:rPr>
          <w:rFonts w:hint="eastAsia" w:ascii="仿宋_GB2312" w:hAnsi="仿宋_GB2312" w:eastAsia="仿宋_GB2312" w:cs="仿宋_GB2312"/>
          <w:sz w:val="32"/>
          <w:szCs w:val="32"/>
        </w:rPr>
        <w:t>。</w:t>
      </w:r>
    </w:p>
    <w:p>
      <w:pPr>
        <w:numPr>
          <w:ilvl w:val="0"/>
          <w:numId w:val="3"/>
        </w:num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财政返还办案费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财政返还办案费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55.13</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55.13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通过项目实施，完成了年初设定的各项绩效目标，提升了办案效率，保障了办案人员所需求，未发现问题。</w:t>
      </w:r>
    </w:p>
    <w:tbl>
      <w:tblPr>
        <w:tblStyle w:val="5"/>
        <w:tblW w:w="88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02"/>
        <w:gridCol w:w="935"/>
        <w:gridCol w:w="926"/>
        <w:gridCol w:w="922"/>
        <w:gridCol w:w="899"/>
        <w:gridCol w:w="583"/>
        <w:gridCol w:w="448"/>
        <w:gridCol w:w="413"/>
        <w:gridCol w:w="935"/>
        <w:gridCol w:w="551"/>
        <w:gridCol w:w="633"/>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891"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4265"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c>
          <w:tcPr>
            <w:tcW w:w="44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13"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5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02" w:type="dxa"/>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w:t>
            </w:r>
            <w:r>
              <w:rPr>
                <w:rStyle w:val="8"/>
                <w:rFonts w:eastAsia="宋体"/>
                <w:lang w:val="en-US" w:eastAsia="zh-CN" w:bidi="ar"/>
              </w:rPr>
              <w:t xml:space="preserve"> </w:t>
            </w:r>
            <w:r>
              <w:rPr>
                <w:rStyle w:val="9"/>
                <w:lang w:val="en-US" w:eastAsia="zh-CN" w:bidi="ar"/>
              </w:rPr>
              <w:t>基本情况</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财政返还办案费</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2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8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eastAsia="zh-CN" w:bidi="ar"/>
              </w:rPr>
              <w:t>5</w:t>
            </w:r>
            <w:r>
              <w:rPr>
                <w:rFonts w:hint="eastAsia" w:ascii="Times New Roman" w:hAnsi="Times New Roman" w:eastAsia="宋体" w:cs="Times New Roman"/>
                <w:i w:val="0"/>
                <w:color w:val="000000"/>
                <w:kern w:val="0"/>
                <w:sz w:val="16"/>
                <w:szCs w:val="16"/>
                <w:u w:val="none"/>
                <w:lang w:val="en-US" w:eastAsia="zh-CN" w:bidi="ar"/>
              </w:rPr>
              <w:t>5.13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55.13</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55.13</w:t>
            </w:r>
          </w:p>
        </w:tc>
        <w:tc>
          <w:tcPr>
            <w:tcW w:w="9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55.13</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55.13</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55.13</w:t>
            </w: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122.87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color w:val="000000"/>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02"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02"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提升办案效率</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提升了办案效率</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02"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保障办案所需</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保障了办案人员所需求</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w:t>
            </w:r>
            <w:r>
              <w:rPr>
                <w:rStyle w:val="8"/>
                <w:rFonts w:eastAsia="宋体"/>
                <w:lang w:val="en-US" w:eastAsia="zh-CN" w:bidi="ar"/>
              </w:rPr>
              <w:t xml:space="preserve"> </w:t>
            </w:r>
            <w:r>
              <w:rPr>
                <w:rStyle w:val="9"/>
                <w:lang w:val="en-US" w:eastAsia="zh-CN" w:bidi="ar"/>
              </w:rPr>
              <w:t>年度绩效指标完成情况</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8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5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413"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93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单位（百分比）</w:t>
            </w:r>
          </w:p>
        </w:tc>
        <w:tc>
          <w:tcPr>
            <w:tcW w:w="5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Style w:val="8"/>
                <w:rFonts w:eastAsia="宋体"/>
                <w:lang w:val="en-US" w:eastAsia="zh-CN" w:bidi="ar"/>
              </w:rPr>
              <w:br w:type="textWrapping"/>
            </w:r>
            <w:r>
              <w:rPr>
                <w:rStyle w:val="9"/>
                <w:lang w:val="en-US" w:eastAsia="zh-CN" w:bidi="ar"/>
              </w:rPr>
              <w:t>（</w:t>
            </w:r>
            <w:r>
              <w:rPr>
                <w:rStyle w:val="8"/>
                <w:rFonts w:eastAsia="宋体"/>
                <w:lang w:val="en-US" w:eastAsia="zh-CN" w:bidi="ar"/>
              </w:rPr>
              <w:t>50</w:t>
            </w:r>
            <w:r>
              <w:rPr>
                <w:rStyle w:val="9"/>
                <w:lang w:val="en-US" w:eastAsia="zh-CN" w:bidi="ar"/>
              </w:rPr>
              <w:t>）</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案底结案率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执法办案行为投诉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&lt;=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案件、资料上报及时率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监督检查效果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ascii="Times New Roman" w:hAnsi="Times New Roman" w:eastAsia="宋体" w:cs="Times New Roman"/>
                <w:i w:val="0"/>
                <w:color w:val="000000"/>
                <w:sz w:val="22"/>
                <w:szCs w:val="22"/>
                <w:u w:val="none"/>
              </w:rPr>
            </w:pPr>
          </w:p>
        </w:tc>
        <w:tc>
          <w:tcPr>
            <w:tcW w:w="413" w:type="dxa"/>
            <w:shd w:val="clear" w:color="auto" w:fill="auto"/>
            <w:vAlign w:val="bottom"/>
          </w:tcPr>
          <w:p>
            <w:pPr>
              <w:rPr>
                <w:rFonts w:hint="eastAsia" w:ascii="宋体" w:hAnsi="宋体" w:eastAsia="宋体" w:cs="宋体"/>
                <w:i w:val="0"/>
                <w:color w:val="000000"/>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加强党风廉政建设，营造风清正气、干事创业的工作氛围</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加强了党风廉政建设，树立了风清正气的干事创业氛围</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Style w:val="8"/>
                <w:rFonts w:eastAsia="宋体"/>
                <w:lang w:val="en-US" w:eastAsia="zh-CN" w:bidi="ar"/>
              </w:rPr>
              <w:br w:type="textWrapping"/>
            </w:r>
            <w:r>
              <w:rPr>
                <w:rStyle w:val="9"/>
                <w:lang w:val="en-US" w:eastAsia="zh-CN" w:bidi="ar"/>
              </w:rPr>
              <w:t>（</w:t>
            </w:r>
            <w:r>
              <w:rPr>
                <w:rStyle w:val="8"/>
                <w:rFonts w:eastAsia="宋体"/>
                <w:lang w:val="en-US" w:eastAsia="zh-CN" w:bidi="ar"/>
              </w:rPr>
              <w:t>10</w:t>
            </w:r>
            <w:r>
              <w:rPr>
                <w:rStyle w:val="9"/>
                <w:lang w:val="en-US" w:eastAsia="zh-CN" w:bidi="ar"/>
              </w:rPr>
              <w:t>）</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r>
              <w:rPr>
                <w:rStyle w:val="8"/>
                <w:rFonts w:eastAsia="宋体"/>
                <w:lang w:val="en-US" w:eastAsia="zh-CN" w:bidi="ar"/>
              </w:rPr>
              <w:t>10</w:t>
            </w:r>
            <w:r>
              <w:rPr>
                <w:rStyle w:val="9"/>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2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818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p>
        </w:tc>
        <w:tc>
          <w:tcPr>
            <w:tcW w:w="935"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p>
        </w:tc>
        <w:tc>
          <w:tcPr>
            <w:tcW w:w="5126" w:type="dxa"/>
            <w:gridSpan w:val="7"/>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51" w:type="dxa"/>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p>
        </w:tc>
        <w:tc>
          <w:tcPr>
            <w:tcW w:w="633" w:type="dxa"/>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944"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p>
        </w:tc>
      </w:tr>
    </w:tbl>
    <w:p>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信息网络化建设项目自评综述：根据年初设定的绩效目标，信息网络化建设项目绩效自评得分为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188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170.84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90.9%</w:t>
      </w:r>
      <w:r>
        <w:rPr>
          <w:rFonts w:hint="eastAsia" w:ascii="仿宋_GB2312" w:hAnsi="仿宋_GB2312" w:eastAsia="仿宋_GB2312" w:cs="仿宋_GB2312"/>
          <w:sz w:val="32"/>
          <w:szCs w:val="32"/>
        </w:rPr>
        <w:t>。项目绩效目标完成情况：通过项目实施，完成了年初设定的各项绩效目标，完成了信息化网络建设</w:t>
      </w:r>
      <w:r>
        <w:rPr>
          <w:rFonts w:hint="eastAsia" w:ascii="仿宋_GB2312" w:hAnsi="仿宋_GB2312" w:eastAsia="仿宋_GB2312" w:cs="仿宋_GB2312"/>
          <w:sz w:val="32"/>
          <w:szCs w:val="32"/>
          <w:lang w:eastAsia="zh-CN"/>
        </w:rPr>
        <w:t>，确保了市纪委监委机关网络安全稳定运行，</w:t>
      </w:r>
      <w:r>
        <w:rPr>
          <w:rFonts w:hint="eastAsia" w:ascii="仿宋_GB2312" w:hAnsi="仿宋_GB2312" w:eastAsia="仿宋_GB2312" w:cs="仿宋_GB2312"/>
          <w:sz w:val="32"/>
          <w:szCs w:val="32"/>
        </w:rPr>
        <w:t>未发现问题。</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highlight w:val="yellow"/>
        </w:rPr>
      </w:pPr>
    </w:p>
    <w:tbl>
      <w:tblPr>
        <w:tblStyle w:val="5"/>
        <w:tblW w:w="914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92"/>
        <w:gridCol w:w="929"/>
        <w:gridCol w:w="919"/>
        <w:gridCol w:w="915"/>
        <w:gridCol w:w="708"/>
        <w:gridCol w:w="632"/>
        <w:gridCol w:w="440"/>
        <w:gridCol w:w="412"/>
        <w:gridCol w:w="830"/>
        <w:gridCol w:w="662"/>
        <w:gridCol w:w="898"/>
        <w:gridCol w:w="1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9142" w:type="dxa"/>
            <w:gridSpan w:val="12"/>
            <w:shd w:val="clear" w:color="auto" w:fill="auto"/>
            <w:vAlign w:val="center"/>
          </w:tcPr>
          <w:p>
            <w:pPr>
              <w:keepNext w:val="0"/>
              <w:keepLines w:val="0"/>
              <w:widowControl/>
              <w:suppressLineNumbers w:val="0"/>
              <w:jc w:val="center"/>
              <w:textAlignment w:val="center"/>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555" w:type="dxa"/>
            <w:gridSpan w:val="4"/>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填报单位：中共保定市纪律检查委员会</w:t>
            </w:r>
          </w:p>
        </w:tc>
        <w:tc>
          <w:tcPr>
            <w:tcW w:w="70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3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1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3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6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903" w:type="dxa"/>
            <w:gridSpan w:val="2"/>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92"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Style w:val="10"/>
                <w:rFonts w:eastAsia="宋体"/>
                <w:lang w:val="en-US" w:eastAsia="zh-CN" w:bidi="ar"/>
              </w:rPr>
              <w:t xml:space="preserve"> </w:t>
            </w:r>
            <w:r>
              <w:rPr>
                <w:rStyle w:val="11"/>
                <w:lang w:val="en-US" w:eastAsia="zh-CN" w:bidi="ar"/>
              </w:rPr>
              <w:t>基本</w:t>
            </w:r>
            <w:r>
              <w:rPr>
                <w:rStyle w:val="10"/>
                <w:rFonts w:eastAsia="宋体"/>
                <w:lang w:val="en-US" w:eastAsia="zh-CN" w:bidi="ar"/>
              </w:rPr>
              <w:t xml:space="preserve">   </w:t>
            </w:r>
            <w:r>
              <w:rPr>
                <w:rStyle w:val="11"/>
                <w:lang w:val="en-US" w:eastAsia="zh-CN" w:bidi="ar"/>
              </w:rPr>
              <w:t>情况</w:t>
            </w: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信息网络化建设</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32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10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8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2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24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0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188</w:t>
            </w:r>
          </w:p>
        </w:tc>
        <w:tc>
          <w:tcPr>
            <w:tcW w:w="16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170.84</w:t>
            </w:r>
          </w:p>
        </w:tc>
        <w:tc>
          <w:tcPr>
            <w:tcW w:w="100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（=执行数/预算数*100%）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188</w:t>
            </w: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188</w:t>
            </w:r>
          </w:p>
        </w:tc>
        <w:tc>
          <w:tcPr>
            <w:tcW w:w="16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170.84</w:t>
            </w:r>
          </w:p>
        </w:tc>
        <w:tc>
          <w:tcPr>
            <w:tcW w:w="100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3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0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92"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7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58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10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92"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7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新建信息化系统，对接省纪委监委</w:t>
            </w:r>
          </w:p>
        </w:tc>
        <w:tc>
          <w:tcPr>
            <w:tcW w:w="458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完成了信息化网络建设情况</w:t>
            </w:r>
          </w:p>
        </w:tc>
        <w:tc>
          <w:tcPr>
            <w:tcW w:w="10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92"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7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确保市纪委监委机关网络安全稳定运行</w:t>
            </w:r>
          </w:p>
        </w:tc>
        <w:tc>
          <w:tcPr>
            <w:tcW w:w="458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保证了市纪委网络的安全保证保障</w:t>
            </w:r>
          </w:p>
        </w:tc>
        <w:tc>
          <w:tcPr>
            <w:tcW w:w="100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w:t>
            </w:r>
            <w:r>
              <w:rPr>
                <w:rStyle w:val="12"/>
                <w:rFonts w:eastAsia="宋体"/>
                <w:lang w:val="en-US" w:eastAsia="zh-CN" w:bidi="ar"/>
              </w:rPr>
              <w:t xml:space="preserve"> </w:t>
            </w:r>
            <w:r>
              <w:rPr>
                <w:rStyle w:val="13"/>
                <w:lang w:val="en-US" w:eastAsia="zh-CN" w:bidi="ar"/>
              </w:rPr>
              <w:t>年度绩效指标完成情况</w:t>
            </w:r>
          </w:p>
        </w:tc>
        <w:tc>
          <w:tcPr>
            <w:tcW w:w="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62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63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6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66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8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100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3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41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83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66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Style w:val="12"/>
                <w:rFonts w:eastAsia="宋体"/>
                <w:lang w:val="en-US" w:eastAsia="zh-CN" w:bidi="ar"/>
              </w:rPr>
              <w:br w:type="textWrapping"/>
            </w:r>
            <w:r>
              <w:rPr>
                <w:rStyle w:val="13"/>
                <w:lang w:val="en-US" w:eastAsia="zh-CN" w:bidi="ar"/>
              </w:rPr>
              <w:t>（</w:t>
            </w:r>
            <w:r>
              <w:rPr>
                <w:rStyle w:val="12"/>
                <w:rFonts w:eastAsia="宋体"/>
                <w:lang w:val="en-US" w:eastAsia="zh-CN" w:bidi="ar"/>
              </w:rPr>
              <w:t>50</w:t>
            </w:r>
            <w:r>
              <w:rPr>
                <w:rStyle w:val="13"/>
                <w:lang w:val="en-US" w:eastAsia="zh-CN" w:bidi="ar"/>
              </w:rPr>
              <w:t>）</w:t>
            </w: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硬件设备采购数量</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套</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系统验收合格率</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96</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故障维护及时率</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设备采购价格</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万元</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88</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40"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系统工作运转</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168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确保机关网络安全运行稳定</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保证单位网络安全稳定运行</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Style w:val="12"/>
                <w:rFonts w:eastAsia="宋体"/>
                <w:lang w:val="en-US" w:eastAsia="zh-CN" w:bidi="ar"/>
              </w:rPr>
              <w:br w:type="textWrapping"/>
            </w:r>
            <w:r>
              <w:rPr>
                <w:rStyle w:val="13"/>
                <w:lang w:val="en-US" w:eastAsia="zh-CN" w:bidi="ar"/>
              </w:rPr>
              <w:t>（</w:t>
            </w:r>
            <w:r>
              <w:rPr>
                <w:rStyle w:val="12"/>
                <w:rFonts w:eastAsia="宋体"/>
                <w:lang w:val="en-US" w:eastAsia="zh-CN" w:bidi="ar"/>
              </w:rPr>
              <w:t>10</w:t>
            </w:r>
            <w:r>
              <w:rPr>
                <w:rStyle w:val="13"/>
                <w:lang w:val="en-US" w:eastAsia="zh-CN" w:bidi="ar"/>
              </w:rPr>
              <w:t>）</w:t>
            </w:r>
          </w:p>
        </w:tc>
        <w:tc>
          <w:tcPr>
            <w:tcW w:w="9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r>
              <w:rPr>
                <w:rStyle w:val="12"/>
                <w:rFonts w:eastAsia="宋体"/>
                <w:lang w:val="en-US" w:eastAsia="zh-CN" w:bidi="ar"/>
              </w:rPr>
              <w:t>10</w:t>
            </w:r>
            <w:r>
              <w:rPr>
                <w:rStyle w:val="13"/>
                <w:lang w:val="en-US" w:eastAsia="zh-CN" w:bidi="ar"/>
              </w:rPr>
              <w:t>）</w:t>
            </w:r>
          </w:p>
        </w:tc>
        <w:tc>
          <w:tcPr>
            <w:tcW w:w="9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62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4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8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90.9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未完成</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10" w:hRule="atLeast"/>
        </w:trPr>
        <w:tc>
          <w:tcPr>
            <w:tcW w:w="7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五、存在问题原因及下一步整改</w:t>
            </w:r>
            <w:r>
              <w:rPr>
                <w:rStyle w:val="11"/>
                <w:lang w:val="en-US" w:eastAsia="zh-CN" w:bidi="ar"/>
              </w:rPr>
              <w:t>措施</w:t>
            </w:r>
          </w:p>
        </w:tc>
        <w:tc>
          <w:tcPr>
            <w:tcW w:w="835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巡察办巡察费设项目自评综述：根据年初设定的绩效目标，巡察办巡察费项目绩效自评得分为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288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181.15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62.9%</w:t>
      </w:r>
      <w:r>
        <w:rPr>
          <w:rFonts w:hint="eastAsia" w:ascii="仿宋_GB2312" w:hAnsi="仿宋_GB2312" w:eastAsia="仿宋_GB2312" w:cs="仿宋_GB2312"/>
          <w:sz w:val="32"/>
          <w:szCs w:val="32"/>
        </w:rPr>
        <w:t>。项目绩效目标完成情况：通过项目实施，完成了年初设定的各项绩效目标，提升了巡察工作效率</w:t>
      </w:r>
      <w:r>
        <w:rPr>
          <w:rFonts w:hint="eastAsia" w:ascii="仿宋_GB2312" w:hAnsi="仿宋_GB2312" w:eastAsia="仿宋_GB2312" w:cs="仿宋_GB2312"/>
          <w:sz w:val="32"/>
          <w:szCs w:val="32"/>
          <w:lang w:eastAsia="zh-CN"/>
        </w:rPr>
        <w:t>，保障了巡察任务高质量完成，</w:t>
      </w:r>
      <w:r>
        <w:rPr>
          <w:rFonts w:hint="eastAsia" w:ascii="仿宋_GB2312" w:hAnsi="仿宋_GB2312" w:eastAsia="仿宋_GB2312" w:cs="仿宋_GB2312"/>
          <w:sz w:val="32"/>
          <w:szCs w:val="32"/>
        </w:rPr>
        <w:t>未发现问题。</w:t>
      </w:r>
    </w:p>
    <w:tbl>
      <w:tblPr>
        <w:tblStyle w:val="5"/>
        <w:tblW w:w="87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83"/>
        <w:gridCol w:w="752"/>
        <w:gridCol w:w="1050"/>
        <w:gridCol w:w="1162"/>
        <w:gridCol w:w="413"/>
        <w:gridCol w:w="855"/>
        <w:gridCol w:w="675"/>
        <w:gridCol w:w="530"/>
        <w:gridCol w:w="610"/>
        <w:gridCol w:w="675"/>
        <w:gridCol w:w="435"/>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765"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4160" w:type="dxa"/>
            <w:gridSpan w:val="5"/>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填报单位：中共保定市纪律检查委员会</w:t>
            </w:r>
          </w:p>
        </w:tc>
        <w:tc>
          <w:tcPr>
            <w:tcW w:w="855"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75"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3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1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935" w:type="dxa"/>
            <w:gridSpan w:val="3"/>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83" w:type="dxa"/>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一、 </w:t>
            </w:r>
            <w:r>
              <w:rPr>
                <w:rFonts w:hint="eastAsia" w:ascii="宋体" w:hAnsi="宋体" w:eastAsia="宋体" w:cs="宋体"/>
                <w:i w:val="0"/>
                <w:color w:val="000000"/>
                <w:kern w:val="0"/>
                <w:sz w:val="16"/>
                <w:szCs w:val="16"/>
                <w:u w:val="none"/>
                <w:lang w:val="en-US" w:eastAsia="zh-CN" w:bidi="ar"/>
              </w:rPr>
              <w:t>基本情况</w:t>
            </w: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巡察办巡察费</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292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82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80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4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925"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82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288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288</w:t>
            </w: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181.15</w:t>
            </w:r>
          </w:p>
        </w:tc>
        <w:tc>
          <w:tcPr>
            <w:tcW w:w="82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83"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288</w:t>
            </w: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288</w:t>
            </w: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181.15</w:t>
            </w:r>
          </w:p>
        </w:tc>
        <w:tc>
          <w:tcPr>
            <w:tcW w:w="82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color w:val="000000"/>
                <w:sz w:val="21"/>
                <w:szCs w:val="21"/>
                <w:u w:val="none"/>
              </w:rPr>
            </w:pPr>
          </w:p>
        </w:tc>
        <w:tc>
          <w:tcPr>
            <w:tcW w:w="116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6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2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83"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1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82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83"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提升巡察效率</w:t>
            </w:r>
          </w:p>
        </w:tc>
        <w:tc>
          <w:tcPr>
            <w:tcW w:w="41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提升了巡察工作效率</w:t>
            </w:r>
          </w:p>
        </w:tc>
        <w:tc>
          <w:tcPr>
            <w:tcW w:w="82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83"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9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保障巡察任务完成</w:t>
            </w:r>
          </w:p>
        </w:tc>
        <w:tc>
          <w:tcPr>
            <w:tcW w:w="4193"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保障巡察任务完成</w:t>
            </w:r>
          </w:p>
        </w:tc>
        <w:tc>
          <w:tcPr>
            <w:tcW w:w="82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四、 </w:t>
            </w:r>
            <w:r>
              <w:rPr>
                <w:rFonts w:hint="eastAsia" w:ascii="宋体" w:hAnsi="宋体" w:eastAsia="宋体" w:cs="宋体"/>
                <w:i w:val="0"/>
                <w:color w:val="000000"/>
                <w:kern w:val="0"/>
                <w:sz w:val="16"/>
                <w:szCs w:val="16"/>
                <w:u w:val="none"/>
                <w:lang w:val="en-US" w:eastAsia="zh-CN" w:bidi="ar"/>
              </w:rPr>
              <w:t>年度绩效指标完成情况</w:t>
            </w: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575"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81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5"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7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53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61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指导督导范围</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19</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个</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20</w:t>
            </w:r>
            <w:r>
              <w:rPr>
                <w:rFonts w:hint="eastAsia" w:ascii="宋体" w:hAnsi="宋体" w:eastAsia="宋体" w:cs="宋体"/>
                <w:i w:val="0"/>
                <w:color w:val="000000"/>
                <w:kern w:val="0"/>
                <w:sz w:val="16"/>
                <w:szCs w:val="16"/>
                <w:u w:val="none"/>
                <w:lang w:val="en-US" w:eastAsia="zh-CN" w:bidi="ar"/>
              </w:rPr>
              <w:t>个县区</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查实问题线索</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&gt;=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各项任务完成及时率</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指导督导单位成本费用</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310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元</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120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30</w:t>
            </w:r>
            <w:r>
              <w:rPr>
                <w:rFonts w:hint="eastAsia" w:ascii="宋体" w:hAnsi="宋体" w:eastAsia="宋体" w:cs="宋体"/>
                <w:i w:val="0"/>
                <w:color w:val="000000"/>
                <w:kern w:val="0"/>
                <w:sz w:val="16"/>
                <w:szCs w:val="16"/>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21"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巡查效果</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ascii="Times New Roman" w:hAnsi="Times New Roman" w:eastAsia="宋体" w:cs="Times New Roman"/>
                <w:i w:val="0"/>
                <w:color w:val="000000"/>
                <w:sz w:val="22"/>
                <w:szCs w:val="22"/>
                <w:u w:val="none"/>
              </w:rPr>
            </w:pP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加强党风廉政建设，营造风清正气、干事创业的工作氛围</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加强了党风廉政建设，树立了风清正气的干事环境</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r>
              <w:rPr>
                <w:rFonts w:hint="eastAsia" w:ascii="宋体" w:hAnsi="宋体" w:eastAsia="宋体" w:cs="宋体"/>
                <w:i w:val="0"/>
                <w:color w:val="000000"/>
                <w:kern w:val="0"/>
                <w:sz w:val="16"/>
                <w:szCs w:val="16"/>
                <w:u w:val="none"/>
                <w:lang w:val="en-US"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5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62.9</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未</w:t>
            </w:r>
            <w:r>
              <w:rPr>
                <w:rFonts w:hint="default" w:ascii="Times New Roman" w:hAnsi="Times New Roman" w:eastAsia="宋体" w:cs="Times New Roman"/>
                <w:i w:val="0"/>
                <w:color w:val="000000"/>
                <w:kern w:val="0"/>
                <w:sz w:val="16"/>
                <w:szCs w:val="16"/>
                <w:u w:val="none"/>
                <w:lang w:val="en-US" w:eastAsia="zh-CN" w:bidi="ar"/>
              </w:rPr>
              <w:t>完成</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15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90" w:hRule="atLeast"/>
        </w:trPr>
        <w:tc>
          <w:tcPr>
            <w:tcW w:w="7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798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大型修缮设项目自评综述：根据年初设定的绩效目标，大型修缮项目绩效自评得分为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50.51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25.26%</w:t>
      </w:r>
      <w:r>
        <w:rPr>
          <w:rFonts w:hint="eastAsia" w:ascii="仿宋_GB2312" w:hAnsi="仿宋_GB2312" w:eastAsia="仿宋_GB2312" w:cs="仿宋_GB2312"/>
          <w:sz w:val="32"/>
          <w:szCs w:val="32"/>
        </w:rPr>
        <w:t>。项目绩效目标完成情况：通过项目实施，完成了年初设定的各项绩效目标，保证了日常工作所需</w:t>
      </w:r>
      <w:r>
        <w:rPr>
          <w:rFonts w:hint="eastAsia" w:ascii="仿宋_GB2312" w:hAnsi="仿宋_GB2312" w:eastAsia="仿宋_GB2312" w:cs="仿宋_GB2312"/>
          <w:sz w:val="32"/>
          <w:szCs w:val="32"/>
          <w:lang w:eastAsia="zh-CN"/>
        </w:rPr>
        <w:t>，提升了整体工作效率，</w:t>
      </w:r>
      <w:r>
        <w:rPr>
          <w:rFonts w:hint="eastAsia" w:ascii="仿宋_GB2312" w:hAnsi="仿宋_GB2312" w:eastAsia="仿宋_GB2312" w:cs="仿宋_GB2312"/>
          <w:sz w:val="32"/>
          <w:szCs w:val="32"/>
        </w:rPr>
        <w:t>未发现问题。</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highlight w:val="yellow"/>
        </w:rPr>
      </w:pPr>
    </w:p>
    <w:tbl>
      <w:tblPr>
        <w:tblStyle w:val="5"/>
        <w:tblW w:w="924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25"/>
        <w:gridCol w:w="918"/>
        <w:gridCol w:w="879"/>
        <w:gridCol w:w="899"/>
        <w:gridCol w:w="543"/>
        <w:gridCol w:w="661"/>
        <w:gridCol w:w="433"/>
        <w:gridCol w:w="411"/>
        <w:gridCol w:w="720"/>
        <w:gridCol w:w="989"/>
        <w:gridCol w:w="971"/>
        <w:gridCol w:w="10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9249"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521" w:type="dxa"/>
            <w:gridSpan w:val="4"/>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543"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6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33"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1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2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89"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971" w:type="dxa"/>
            <w:gridSpan w:val="2"/>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825" w:type="dxa"/>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大型修缮</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35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10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7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10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52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10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200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200</w:t>
            </w: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50.51</w:t>
            </w:r>
          </w:p>
        </w:tc>
        <w:tc>
          <w:tcPr>
            <w:tcW w:w="100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25.26%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825"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200</w:t>
            </w: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eastAsia="zh-CN"/>
              </w:rPr>
            </w:pPr>
            <w:r>
              <w:rPr>
                <w:rFonts w:hint="eastAsia" w:ascii="宋体" w:hAnsi="宋体" w:eastAsia="宋体" w:cs="宋体"/>
                <w:i w:val="0"/>
                <w:color w:val="000000"/>
                <w:sz w:val="16"/>
                <w:szCs w:val="16"/>
                <w:u w:val="none"/>
                <w:lang w:val="en-US" w:eastAsia="zh-CN"/>
              </w:rPr>
              <w:t>200</w:t>
            </w: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50.51</w:t>
            </w:r>
          </w:p>
        </w:tc>
        <w:tc>
          <w:tcPr>
            <w:tcW w:w="100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color w:val="000000"/>
                <w:sz w:val="21"/>
                <w:szCs w:val="21"/>
                <w:u w:val="none"/>
              </w:rPr>
            </w:pPr>
          </w:p>
        </w:tc>
        <w:tc>
          <w:tcPr>
            <w:tcW w:w="89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20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0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825"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6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72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10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825"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6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提升整体工作效率</w:t>
            </w:r>
          </w:p>
        </w:tc>
        <w:tc>
          <w:tcPr>
            <w:tcW w:w="472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提升了整体工作效率</w:t>
            </w:r>
          </w:p>
        </w:tc>
        <w:tc>
          <w:tcPr>
            <w:tcW w:w="10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825"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6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保证日常工作所需</w:t>
            </w:r>
          </w:p>
        </w:tc>
        <w:tc>
          <w:tcPr>
            <w:tcW w:w="472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保证了日常工作所需</w:t>
            </w:r>
          </w:p>
        </w:tc>
        <w:tc>
          <w:tcPr>
            <w:tcW w:w="100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8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w:t>
            </w:r>
            <w:r>
              <w:rPr>
                <w:rStyle w:val="15"/>
                <w:rFonts w:eastAsia="宋体"/>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9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442"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9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9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442"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33"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411"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72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9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Style w:val="15"/>
                <w:rFonts w:eastAsia="宋体"/>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Style w:val="15"/>
                <w:rFonts w:eastAsia="宋体"/>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项目建设完成率</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维修改造办公设施合格率</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工程建设按期完成率</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项目建设的经济型</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156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严格控制成本，提高工程质量</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提高了项目经济建设成效</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对提升日常工作产生的正效应</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50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85</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Style w:val="15"/>
                <w:rFonts w:eastAsia="宋体"/>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Style w:val="15"/>
                <w:rFonts w:eastAsia="宋体"/>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r>
              <w:rPr>
                <w:rStyle w:val="15"/>
                <w:rFonts w:eastAsia="宋体"/>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4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25.3</w:t>
            </w:r>
          </w:p>
        </w:tc>
        <w:tc>
          <w:tcPr>
            <w:tcW w:w="9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未完成</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42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35" w:hRule="atLeast"/>
        </w:trPr>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8424"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办公设备购置项目自评综述：根据年初设定的绩效目标，办公设备购置项目绩效自评得分为</w:t>
      </w:r>
      <w:r>
        <w:rPr>
          <w:rFonts w:hint="eastAsia" w:ascii="仿宋_GB2312" w:hAnsi="仿宋_GB2312" w:eastAsia="仿宋_GB2312" w:cs="仿宋_GB2312"/>
          <w:sz w:val="32"/>
          <w:szCs w:val="32"/>
          <w:lang w:val="en-US" w:eastAsia="zh-CN"/>
        </w:rPr>
        <w:t>90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39.28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39.28%</w:t>
      </w:r>
      <w:r>
        <w:rPr>
          <w:rFonts w:hint="eastAsia" w:ascii="仿宋_GB2312" w:hAnsi="仿宋_GB2312" w:eastAsia="仿宋_GB2312" w:cs="仿宋_GB2312"/>
          <w:sz w:val="32"/>
          <w:szCs w:val="32"/>
        </w:rPr>
        <w:t>。项目绩效目标完成情况：通过项目实施，完成了年初设定的各项绩效目标，满足</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日常工作所需</w:t>
      </w:r>
      <w:r>
        <w:rPr>
          <w:rFonts w:hint="eastAsia" w:ascii="仿宋_GB2312" w:hAnsi="仿宋_GB2312" w:eastAsia="仿宋_GB2312" w:cs="仿宋_GB2312"/>
          <w:sz w:val="32"/>
          <w:szCs w:val="32"/>
          <w:lang w:eastAsia="zh-CN"/>
        </w:rPr>
        <w:t>，提高了工作效率，</w:t>
      </w:r>
      <w:r>
        <w:rPr>
          <w:rFonts w:hint="eastAsia" w:ascii="仿宋_GB2312" w:hAnsi="仿宋_GB2312" w:eastAsia="仿宋_GB2312" w:cs="仿宋_GB2312"/>
          <w:sz w:val="32"/>
          <w:szCs w:val="32"/>
        </w:rPr>
        <w:t>未发现问题。</w:t>
      </w:r>
    </w:p>
    <w:tbl>
      <w:tblPr>
        <w:tblStyle w:val="5"/>
        <w:tblW w:w="851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61"/>
        <w:gridCol w:w="814"/>
        <w:gridCol w:w="797"/>
        <w:gridCol w:w="1024"/>
        <w:gridCol w:w="1010"/>
        <w:gridCol w:w="683"/>
        <w:gridCol w:w="445"/>
        <w:gridCol w:w="414"/>
        <w:gridCol w:w="721"/>
        <w:gridCol w:w="581"/>
        <w:gridCol w:w="568"/>
        <w:gridCol w:w="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514"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5089" w:type="dxa"/>
            <w:gridSpan w:val="6"/>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填报单位：中共保定市纪律检查委员会</w:t>
            </w:r>
          </w:p>
        </w:tc>
        <w:tc>
          <w:tcPr>
            <w:tcW w:w="445"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14"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2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264" w:type="dxa"/>
            <w:gridSpan w:val="2"/>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atLeast"/>
        </w:trPr>
        <w:tc>
          <w:tcPr>
            <w:tcW w:w="761" w:type="dxa"/>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一、 </w:t>
            </w:r>
            <w:r>
              <w:rPr>
                <w:rStyle w:val="16"/>
                <w:lang w:val="en-US" w:eastAsia="zh-CN" w:bidi="ar"/>
              </w:rPr>
              <w:t>基本情况</w:t>
            </w: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办公设备购置</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27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69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61"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61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7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72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69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100</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6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39.28</w:t>
            </w:r>
          </w:p>
        </w:tc>
        <w:tc>
          <w:tcPr>
            <w:tcW w:w="69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6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color w:val="000000"/>
                <w:sz w:val="16"/>
                <w:szCs w:val="16"/>
                <w:u w:val="none"/>
                <w:lang w:val="en-US"/>
              </w:rPr>
            </w:pPr>
            <w:r>
              <w:rPr>
                <w:rFonts w:hint="default" w:ascii="宋体" w:hAnsi="宋体" w:eastAsia="宋体" w:cs="宋体"/>
                <w:i w:val="0"/>
                <w:color w:val="000000"/>
                <w:kern w:val="0"/>
                <w:sz w:val="16"/>
                <w:szCs w:val="16"/>
                <w:u w:val="none"/>
                <w:lang w:val="en-US" w:eastAsia="zh-CN" w:bidi="ar"/>
              </w:rPr>
              <w:t>100</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6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100</w:t>
            </w:r>
          </w:p>
        </w:tc>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宋体" w:hAnsi="宋体" w:eastAsia="宋体" w:cs="宋体"/>
                <w:i w:val="0"/>
                <w:color w:val="000000"/>
                <w:kern w:val="0"/>
                <w:sz w:val="16"/>
                <w:szCs w:val="16"/>
                <w:u w:val="none"/>
                <w:lang w:val="en-US" w:eastAsia="zh-CN" w:bidi="ar"/>
              </w:rPr>
              <w:t>39.28</w:t>
            </w:r>
          </w:p>
        </w:tc>
        <w:tc>
          <w:tcPr>
            <w:tcW w:w="69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color w:val="000000"/>
                <w:sz w:val="21"/>
                <w:szCs w:val="21"/>
                <w:u w:val="none"/>
              </w:rPr>
            </w:pP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69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9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61"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42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69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61"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提升办工效率</w:t>
            </w:r>
          </w:p>
        </w:tc>
        <w:tc>
          <w:tcPr>
            <w:tcW w:w="442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提高工作效率</w:t>
            </w:r>
          </w:p>
        </w:tc>
        <w:tc>
          <w:tcPr>
            <w:tcW w:w="69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61" w:type="dxa"/>
            <w:vMerge w:val="continue"/>
            <w:tcBorders>
              <w:top w:val="single" w:color="000000" w:sz="4" w:space="0"/>
              <w:left w:val="single" w:color="000000" w:sz="4" w:space="0"/>
              <w:bottom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63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保障日常办公所需</w:t>
            </w:r>
          </w:p>
        </w:tc>
        <w:tc>
          <w:tcPr>
            <w:tcW w:w="442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满足日常工作所需</w:t>
            </w:r>
          </w:p>
        </w:tc>
        <w:tc>
          <w:tcPr>
            <w:tcW w:w="696"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四、 </w:t>
            </w:r>
            <w:r>
              <w:rPr>
                <w:rStyle w:val="16"/>
                <w:lang w:val="en-US" w:eastAsia="zh-CN" w:bidi="ar"/>
              </w:rPr>
              <w:t>年度绩效指标完成情况</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20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6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58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5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58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5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Style w:val="16"/>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Style w:val="16"/>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办公设备所需数量</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15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w:t>
            </w:r>
            <w:r>
              <w:rPr>
                <w:rFonts w:hint="eastAsia" w:ascii="Times New Roman" w:hAnsi="Times New Roman" w:eastAsia="宋体" w:cs="Times New Roman"/>
                <w:i w:val="0"/>
                <w:color w:val="000000"/>
                <w:kern w:val="0"/>
                <w:sz w:val="16"/>
                <w:szCs w:val="16"/>
                <w:u w:val="none"/>
                <w:lang w:val="en-US" w:eastAsia="zh-CN" w:bidi="ar"/>
              </w:rPr>
              <w:t>146</w:t>
            </w:r>
            <w:r>
              <w:rPr>
                <w:rFonts w:hint="default" w:ascii="Times New Roman" w:hAnsi="Times New Roman" w:eastAsia="宋体" w:cs="Times New Roman"/>
                <w:i w:val="0"/>
                <w:color w:val="000000"/>
                <w:kern w:val="0"/>
                <w:sz w:val="16"/>
                <w:szCs w:val="16"/>
                <w:u w:val="none"/>
                <w:lang w:val="en-US" w:eastAsia="zh-CN" w:bidi="ar"/>
              </w:rPr>
              <w:t>，电脑</w:t>
            </w:r>
            <w:r>
              <w:rPr>
                <w:rFonts w:hint="eastAsia" w:ascii="Times New Roman" w:hAnsi="Times New Roman" w:eastAsia="宋体" w:cs="Times New Roman"/>
                <w:i w:val="0"/>
                <w:color w:val="000000"/>
                <w:kern w:val="0"/>
                <w:sz w:val="16"/>
                <w:szCs w:val="16"/>
                <w:u w:val="none"/>
                <w:lang w:val="en-US" w:eastAsia="zh-CN" w:bidi="ar"/>
              </w:rPr>
              <w:t>96</w:t>
            </w:r>
            <w:r>
              <w:rPr>
                <w:rFonts w:hint="default" w:ascii="Times New Roman" w:hAnsi="Times New Roman" w:eastAsia="宋体" w:cs="Times New Roman"/>
                <w:i w:val="0"/>
                <w:color w:val="000000"/>
                <w:kern w:val="0"/>
                <w:sz w:val="16"/>
                <w:szCs w:val="16"/>
                <w:u w:val="none"/>
                <w:lang w:val="en-US" w:eastAsia="zh-CN" w:bidi="ar"/>
              </w:rPr>
              <w:t>台、打印机30台、</w:t>
            </w:r>
            <w:r>
              <w:rPr>
                <w:rFonts w:hint="eastAsia" w:ascii="Times New Roman" w:hAnsi="Times New Roman" w:eastAsia="宋体" w:cs="Times New Roman"/>
                <w:i w:val="0"/>
                <w:color w:val="000000"/>
                <w:kern w:val="0"/>
                <w:sz w:val="16"/>
                <w:szCs w:val="16"/>
                <w:u w:val="none"/>
                <w:lang w:val="en-US" w:eastAsia="zh-CN" w:bidi="ar"/>
              </w:rPr>
              <w:t>办公桌椅20套</w:t>
            </w:r>
          </w:p>
        </w:tc>
        <w:tc>
          <w:tcPr>
            <w:tcW w:w="581" w:type="dxa"/>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75</w:t>
            </w:r>
            <w:r>
              <w:rPr>
                <w:rFonts w:hint="default" w:ascii="Times New Roman" w:hAnsi="Times New Roman" w:eastAsia="宋体" w:cs="Times New Roman"/>
                <w:i w:val="0"/>
                <w:color w:val="000000"/>
                <w:kern w:val="0"/>
                <w:sz w:val="16"/>
                <w:szCs w:val="16"/>
                <w:u w:val="none"/>
                <w:lang w:val="en-US" w:eastAsia="zh-CN" w:bidi="ar"/>
              </w:rPr>
              <w:t>，电脑</w:t>
            </w:r>
            <w:r>
              <w:rPr>
                <w:rFonts w:hint="eastAsia" w:ascii="Times New Roman" w:hAnsi="Times New Roman" w:eastAsia="宋体" w:cs="Times New Roman"/>
                <w:i w:val="0"/>
                <w:color w:val="000000"/>
                <w:kern w:val="0"/>
                <w:sz w:val="16"/>
                <w:szCs w:val="16"/>
                <w:u w:val="none"/>
                <w:lang w:val="en-US" w:eastAsia="zh-CN" w:bidi="ar"/>
              </w:rPr>
              <w:t>40</w:t>
            </w:r>
            <w:r>
              <w:rPr>
                <w:rFonts w:hint="default" w:ascii="Times New Roman" w:hAnsi="Times New Roman" w:eastAsia="宋体" w:cs="Times New Roman"/>
                <w:i w:val="0"/>
                <w:color w:val="000000"/>
                <w:kern w:val="0"/>
                <w:sz w:val="16"/>
                <w:szCs w:val="16"/>
                <w:u w:val="none"/>
                <w:lang w:val="en-US" w:eastAsia="zh-CN" w:bidi="ar"/>
              </w:rPr>
              <w:t>台、打印机</w:t>
            </w:r>
            <w:r>
              <w:rPr>
                <w:rFonts w:hint="eastAsia" w:ascii="Times New Roman" w:hAnsi="Times New Roman" w:eastAsia="宋体" w:cs="Times New Roman"/>
                <w:i w:val="0"/>
                <w:color w:val="000000"/>
                <w:kern w:val="0"/>
                <w:sz w:val="16"/>
                <w:szCs w:val="16"/>
                <w:u w:val="none"/>
                <w:lang w:val="en-US" w:eastAsia="zh-CN" w:bidi="ar"/>
              </w:rPr>
              <w:t>15</w:t>
            </w:r>
            <w:r>
              <w:rPr>
                <w:rFonts w:hint="default" w:ascii="Times New Roman" w:hAnsi="Times New Roman" w:eastAsia="宋体" w:cs="Times New Roman"/>
                <w:i w:val="0"/>
                <w:color w:val="000000"/>
                <w:kern w:val="0"/>
                <w:sz w:val="16"/>
                <w:szCs w:val="16"/>
                <w:u w:val="none"/>
                <w:lang w:val="en-US" w:eastAsia="zh-CN" w:bidi="ar"/>
              </w:rPr>
              <w:t>台、</w:t>
            </w:r>
            <w:r>
              <w:rPr>
                <w:rFonts w:hint="eastAsia" w:ascii="Times New Roman" w:hAnsi="Times New Roman" w:eastAsia="宋体" w:cs="Times New Roman"/>
                <w:i w:val="0"/>
                <w:color w:val="000000"/>
                <w:kern w:val="0"/>
                <w:sz w:val="16"/>
                <w:szCs w:val="16"/>
                <w:u w:val="none"/>
                <w:lang w:val="en-US" w:eastAsia="zh-CN" w:bidi="ar"/>
              </w:rPr>
              <w:t>办公桌椅20套</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合格率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设备到位及时率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办公设备购置费用</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万元</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综合事务保障率</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99</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Style w:val="16"/>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Style w:val="16"/>
                <w:lang w:val="en-US" w:eastAsia="zh-CN" w:bidi="ar"/>
              </w:rPr>
              <w:t>）</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r>
              <w:rPr>
                <w:rStyle w:val="16"/>
                <w:lang w:val="en-US" w:eastAsia="zh-CN" w:bidi="ar"/>
              </w:rPr>
              <w:t>）</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20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41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7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39.3</w:t>
            </w:r>
          </w:p>
        </w:tc>
        <w:tc>
          <w:tcPr>
            <w:tcW w:w="5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未完成</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057"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10" w:hRule="atLeast"/>
        </w:trPr>
        <w:tc>
          <w:tcPr>
            <w:tcW w:w="7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775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会议费项目自评综述：根据年初设定的绩效目标，会议费项目绩效自评得分为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。项目绩效目标完成情况：通过项目实施，完成了年初设定的各项绩效目标，保证</w:t>
      </w:r>
      <w:r>
        <w:rPr>
          <w:rFonts w:hint="eastAsia" w:ascii="仿宋_GB2312" w:hAnsi="仿宋_GB2312" w:eastAsia="仿宋_GB2312" w:cs="仿宋_GB2312"/>
          <w:sz w:val="32"/>
          <w:szCs w:val="32"/>
          <w:lang w:eastAsia="zh-CN"/>
        </w:rPr>
        <w:t>了纪委</w:t>
      </w:r>
      <w:r>
        <w:rPr>
          <w:rFonts w:hint="eastAsia" w:ascii="仿宋_GB2312" w:hAnsi="仿宋_GB2312" w:eastAsia="仿宋_GB2312" w:cs="仿宋_GB2312"/>
          <w:sz w:val="32"/>
          <w:szCs w:val="32"/>
        </w:rPr>
        <w:t>全会</w:t>
      </w:r>
      <w:r>
        <w:rPr>
          <w:rFonts w:hint="eastAsia" w:ascii="仿宋_GB2312" w:hAnsi="仿宋_GB2312" w:eastAsia="仿宋_GB2312" w:cs="仿宋_GB2312"/>
          <w:sz w:val="32"/>
          <w:szCs w:val="32"/>
          <w:lang w:eastAsia="zh-CN"/>
        </w:rPr>
        <w:t>及其他业务会议</w:t>
      </w:r>
      <w:r>
        <w:rPr>
          <w:rFonts w:hint="eastAsia" w:ascii="仿宋_GB2312" w:hAnsi="仿宋_GB2312" w:eastAsia="仿宋_GB2312" w:cs="仿宋_GB2312"/>
          <w:sz w:val="32"/>
          <w:szCs w:val="32"/>
        </w:rPr>
        <w:t>的顺利召开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p>
    <w:tbl>
      <w:tblPr>
        <w:tblStyle w:val="5"/>
        <w:tblW w:w="88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04"/>
        <w:gridCol w:w="730"/>
        <w:gridCol w:w="798"/>
        <w:gridCol w:w="725"/>
        <w:gridCol w:w="805"/>
        <w:gridCol w:w="811"/>
        <w:gridCol w:w="348"/>
        <w:gridCol w:w="347"/>
        <w:gridCol w:w="832"/>
        <w:gridCol w:w="995"/>
        <w:gridCol w:w="651"/>
        <w:gridCol w:w="9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3" w:hRule="atLeast"/>
          <w:jc w:val="center"/>
        </w:trPr>
        <w:tc>
          <w:tcPr>
            <w:tcW w:w="8874" w:type="dxa"/>
            <w:gridSpan w:val="1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6"/>
                <w:szCs w:val="1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4773" w:type="dxa"/>
            <w:gridSpan w:val="6"/>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34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4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3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574" w:type="dxa"/>
            <w:gridSpan w:val="3"/>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一、 </w:t>
            </w:r>
            <w:r>
              <w:rPr>
                <w:rFonts w:hint="eastAsia" w:ascii="宋体" w:hAnsi="宋体" w:eastAsia="宋体" w:cs="宋体"/>
                <w:i w:val="0"/>
                <w:color w:val="000000"/>
                <w:kern w:val="0"/>
                <w:sz w:val="16"/>
                <w:szCs w:val="16"/>
                <w:u w:val="none"/>
                <w:lang w:val="en-US" w:eastAsia="zh-CN" w:bidi="ar"/>
              </w:rPr>
              <w:t>基本情况</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会议费</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317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9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5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34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17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9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1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928"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1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92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6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2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78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9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2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维持会议的正常开销</w:t>
            </w:r>
          </w:p>
        </w:tc>
        <w:tc>
          <w:tcPr>
            <w:tcW w:w="478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保证全会的顺利召开</w:t>
            </w:r>
          </w:p>
        </w:tc>
        <w:tc>
          <w:tcPr>
            <w:tcW w:w="9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25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保障会议的正常进行</w:t>
            </w:r>
          </w:p>
        </w:tc>
        <w:tc>
          <w:tcPr>
            <w:tcW w:w="478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会议顺利进行</w:t>
            </w:r>
          </w:p>
        </w:tc>
        <w:tc>
          <w:tcPr>
            <w:tcW w:w="92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四、 </w:t>
            </w:r>
            <w:r>
              <w:rPr>
                <w:rFonts w:hint="eastAsia" w:ascii="宋体" w:hAnsi="宋体" w:eastAsia="宋体" w:cs="宋体"/>
                <w:i w:val="0"/>
                <w:color w:val="000000"/>
                <w:kern w:val="0"/>
                <w:sz w:val="16"/>
                <w:szCs w:val="16"/>
                <w:u w:val="none"/>
                <w:lang w:val="en-US" w:eastAsia="zh-CN" w:bidi="ar"/>
              </w:rPr>
              <w:t>年度绩效指标完成情况</w:t>
            </w: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7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5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5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9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6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4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34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83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9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会议召开次数</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次</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12</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会议效果良好率</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85</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按时参加各次会议、培训等活动</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会议人均成本</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400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元</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160</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培训效果影响程度</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color w:val="000000"/>
                <w:sz w:val="22"/>
                <w:szCs w:val="22"/>
                <w:u w:val="none"/>
              </w:rPr>
            </w:pPr>
          </w:p>
        </w:tc>
        <w:tc>
          <w:tcPr>
            <w:tcW w:w="1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加强党风廉政建设，营造风清正气、干事创业的工作氛围</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加强了党风廉政建设，树立了风清正气的干事环境</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r>
              <w:rPr>
                <w:rFonts w:hint="eastAsia" w:ascii="宋体" w:hAnsi="宋体" w:eastAsia="宋体" w:cs="宋体"/>
                <w:i w:val="0"/>
                <w:color w:val="000000"/>
                <w:kern w:val="0"/>
                <w:sz w:val="16"/>
                <w:szCs w:val="16"/>
                <w:u w:val="none"/>
                <w:lang w:val="en-US" w:eastAsia="zh-CN" w:bidi="ar"/>
              </w:rPr>
              <w:t>）</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5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04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jc w:val="center"/>
        </w:trPr>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797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纪检监察专项公用经费项目自评综述：根据年初设定的绩效目标，纪检监察专项公用经费项目绩效自评得分为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。项目绩效目标完成情况：通过项目实施，完成了年初设定的各项绩效目标，保障</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纪检监察工作的顺利开展</w:t>
      </w:r>
      <w:r>
        <w:rPr>
          <w:rFonts w:hint="eastAsia" w:ascii="仿宋_GB2312" w:hAnsi="仿宋_GB2312" w:eastAsia="仿宋_GB2312" w:cs="仿宋_GB2312"/>
          <w:sz w:val="32"/>
          <w:szCs w:val="32"/>
          <w:lang w:eastAsia="zh-CN"/>
        </w:rPr>
        <w:t>，提升了纪检监察工作效率，营造了廉洁勤政氛围，</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lang w:eastAsia="zh-CN"/>
        </w:rPr>
      </w:pP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lang w:eastAsia="zh-CN"/>
        </w:rPr>
      </w:pPr>
    </w:p>
    <w:tbl>
      <w:tblPr>
        <w:tblStyle w:val="5"/>
        <w:tblW w:w="88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60"/>
        <w:gridCol w:w="771"/>
        <w:gridCol w:w="812"/>
        <w:gridCol w:w="754"/>
        <w:gridCol w:w="936"/>
        <w:gridCol w:w="961"/>
        <w:gridCol w:w="363"/>
        <w:gridCol w:w="347"/>
        <w:gridCol w:w="677"/>
        <w:gridCol w:w="696"/>
        <w:gridCol w:w="955"/>
        <w:gridCol w:w="8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rPr>
        <w:tc>
          <w:tcPr>
            <w:tcW w:w="8863" w:type="dxa"/>
            <w:gridSpan w:val="1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6"/>
                <w:szCs w:val="1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4033" w:type="dxa"/>
            <w:gridSpan w:val="5"/>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96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63"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4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7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482" w:type="dxa"/>
            <w:gridSpan w:val="3"/>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60"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一、 </w:t>
            </w:r>
            <w:r>
              <w:rPr>
                <w:rFonts w:hint="eastAsia" w:ascii="宋体" w:hAnsi="宋体" w:eastAsia="宋体" w:cs="宋体"/>
                <w:i w:val="0"/>
                <w:color w:val="000000"/>
                <w:kern w:val="0"/>
                <w:sz w:val="16"/>
                <w:szCs w:val="16"/>
                <w:u w:val="none"/>
                <w:lang w:val="en-US" w:eastAsia="zh-CN" w:bidi="ar"/>
              </w:rPr>
              <w:t>基本情况</w:t>
            </w: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纪检监察专项公用经费</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30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8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58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65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03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8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13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6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831"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6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13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6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16</w:t>
            </w:r>
          </w:p>
        </w:tc>
        <w:tc>
          <w:tcPr>
            <w:tcW w:w="83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8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3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65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3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60"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3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9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8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60"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3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保障纪检监察工作开展</w:t>
            </w:r>
          </w:p>
        </w:tc>
        <w:tc>
          <w:tcPr>
            <w:tcW w:w="49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保保障纪检监察工作的顺利开展</w:t>
            </w:r>
          </w:p>
        </w:tc>
        <w:tc>
          <w:tcPr>
            <w:tcW w:w="8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60"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3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提升纪检监察工作效率</w:t>
            </w:r>
          </w:p>
        </w:tc>
        <w:tc>
          <w:tcPr>
            <w:tcW w:w="49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提升了纪检监察工作效率</w:t>
            </w:r>
          </w:p>
        </w:tc>
        <w:tc>
          <w:tcPr>
            <w:tcW w:w="8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 w:hRule="atLeast"/>
        </w:trPr>
        <w:tc>
          <w:tcPr>
            <w:tcW w:w="760" w:type="dxa"/>
            <w:vMerge w:val="continue"/>
            <w:tcBorders>
              <w:top w:val="single" w:color="000000" w:sz="4" w:space="0"/>
              <w:lef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33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935"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31" w:type="dxa"/>
            <w:tcBorders>
              <w:top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四、 </w:t>
            </w:r>
            <w:r>
              <w:rPr>
                <w:rFonts w:hint="eastAsia" w:ascii="宋体" w:hAnsi="宋体" w:eastAsia="宋体" w:cs="宋体"/>
                <w:i w:val="0"/>
                <w:color w:val="000000"/>
                <w:kern w:val="0"/>
                <w:sz w:val="16"/>
                <w:szCs w:val="16"/>
                <w:u w:val="none"/>
                <w:lang w:val="en-US" w:eastAsia="zh-CN" w:bidi="ar"/>
              </w:rPr>
              <w:t>年度绩效指标完成情况</w:t>
            </w: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81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6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9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38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8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63"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34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67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单位（百分比）</w:t>
            </w: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综合事务完成率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综合事务保障率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99</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保障综合事务工作完成及时率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96</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效益指标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30</w:t>
            </w:r>
            <w:r>
              <w:rPr>
                <w:rFonts w:hint="eastAsia" w:ascii="宋体" w:hAnsi="宋体" w:eastAsia="宋体" w:cs="宋体"/>
                <w:i w:val="0"/>
                <w:color w:val="000000"/>
                <w:kern w:val="0"/>
                <w:sz w:val="16"/>
                <w:szCs w:val="16"/>
                <w:u w:val="none"/>
                <w:lang w:val="en-US" w:eastAsia="zh-CN" w:bidi="ar"/>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经济效益指标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监督检查效果</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color w:val="000000"/>
                <w:sz w:val="22"/>
                <w:szCs w:val="22"/>
                <w:u w:val="none"/>
              </w:rPr>
            </w:pPr>
          </w:p>
        </w:tc>
        <w:tc>
          <w:tcPr>
            <w:tcW w:w="102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加大纪检监察力度，营造廉洁勤政氛围</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营造廉洁勤政氛围</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64"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生态效益指标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可持续影响指标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r>
              <w:rPr>
                <w:rFonts w:hint="eastAsia" w:ascii="宋体" w:hAnsi="宋体" w:eastAsia="宋体" w:cs="宋体"/>
                <w:i w:val="0"/>
                <w:color w:val="000000"/>
                <w:kern w:val="0"/>
                <w:sz w:val="16"/>
                <w:szCs w:val="16"/>
                <w:u w:val="none"/>
                <w:lang w:val="en-US" w:eastAsia="zh-CN" w:bidi="ar"/>
              </w:rPr>
              <w:t>）</w:t>
            </w:r>
          </w:p>
        </w:tc>
        <w:tc>
          <w:tcPr>
            <w:tcW w:w="8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6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9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2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8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810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培训费项目自评综述：根据年初设定的绩效目标，培训费项目绩效自评得分为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40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7.33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18.3%</w:t>
      </w:r>
      <w:r>
        <w:rPr>
          <w:rFonts w:hint="eastAsia" w:ascii="仿宋_GB2312" w:hAnsi="仿宋_GB2312" w:eastAsia="仿宋_GB2312" w:cs="仿宋_GB2312"/>
          <w:sz w:val="32"/>
          <w:szCs w:val="32"/>
        </w:rPr>
        <w:t>。项目绩效目标完成情况：通过项目实施，完成了年初设定的各项绩效目标，</w:t>
      </w:r>
      <w:r>
        <w:rPr>
          <w:rFonts w:hint="eastAsia" w:ascii="仿宋_GB2312" w:hAnsi="仿宋_GB2312" w:eastAsia="仿宋_GB2312" w:cs="仿宋_GB2312"/>
          <w:sz w:val="32"/>
          <w:szCs w:val="32"/>
          <w:lang w:eastAsia="zh-CN"/>
        </w:rPr>
        <w:t>树立了</w:t>
      </w:r>
      <w:r>
        <w:rPr>
          <w:rFonts w:hint="eastAsia" w:ascii="仿宋_GB2312" w:hAnsi="仿宋_GB2312" w:eastAsia="仿宋_GB2312" w:cs="仿宋_GB2312"/>
          <w:sz w:val="32"/>
          <w:szCs w:val="32"/>
        </w:rPr>
        <w:t>风清树正的干事创业精神</w:t>
      </w:r>
      <w:r>
        <w:rPr>
          <w:rFonts w:hint="eastAsia" w:ascii="仿宋_GB2312" w:hAnsi="仿宋_GB2312" w:eastAsia="仿宋_GB2312" w:cs="仿宋_GB2312"/>
          <w:sz w:val="32"/>
          <w:szCs w:val="32"/>
          <w:lang w:eastAsia="zh-CN"/>
        </w:rPr>
        <w:t>，提高了日常工作效能，</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tbl>
      <w:tblPr>
        <w:tblStyle w:val="5"/>
        <w:tblW w:w="88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96"/>
        <w:gridCol w:w="796"/>
        <w:gridCol w:w="853"/>
        <w:gridCol w:w="785"/>
        <w:gridCol w:w="749"/>
        <w:gridCol w:w="589"/>
        <w:gridCol w:w="377"/>
        <w:gridCol w:w="352"/>
        <w:gridCol w:w="888"/>
        <w:gridCol w:w="878"/>
        <w:gridCol w:w="866"/>
        <w:gridCol w:w="9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rPr>
        <w:tc>
          <w:tcPr>
            <w:tcW w:w="8863" w:type="dxa"/>
            <w:gridSpan w:val="1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6"/>
                <w:szCs w:val="1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979" w:type="dxa"/>
            <w:gridSpan w:val="5"/>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589"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7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5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8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7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00" w:type="dxa"/>
            <w:gridSpan w:val="2"/>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96"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一、 </w:t>
            </w:r>
            <w:r>
              <w:rPr>
                <w:rFonts w:hint="eastAsia" w:ascii="宋体" w:hAnsi="宋体" w:eastAsia="宋体" w:cs="宋体"/>
                <w:i w:val="0"/>
                <w:color w:val="000000"/>
                <w:kern w:val="0"/>
                <w:sz w:val="16"/>
                <w:szCs w:val="16"/>
                <w:u w:val="none"/>
                <w:lang w:val="en-US" w:eastAsia="zh-CN" w:bidi="ar"/>
              </w:rPr>
              <w:t>基本情况</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培训费</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33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93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6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1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336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93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40</w:t>
            </w:r>
          </w:p>
        </w:tc>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7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7.33</w:t>
            </w:r>
          </w:p>
        </w:tc>
        <w:tc>
          <w:tcPr>
            <w:tcW w:w="93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96"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40</w:t>
            </w: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40</w:t>
            </w:r>
          </w:p>
        </w:tc>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7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7.33</w:t>
            </w:r>
          </w:p>
        </w:tc>
        <w:tc>
          <w:tcPr>
            <w:tcW w:w="9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3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7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4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6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4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保障培训效果</w:t>
            </w:r>
          </w:p>
        </w:tc>
        <w:tc>
          <w:tcPr>
            <w:tcW w:w="46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达到风清树正的干事创业精神</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4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提升培训结果</w:t>
            </w:r>
          </w:p>
        </w:tc>
        <w:tc>
          <w:tcPr>
            <w:tcW w:w="46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提高了日常工作效能</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4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699"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 xml:space="preserve">四、 </w:t>
            </w:r>
            <w:r>
              <w:rPr>
                <w:rFonts w:hint="eastAsia" w:ascii="宋体" w:hAnsi="宋体" w:eastAsia="宋体" w:cs="宋体"/>
                <w:i w:val="0"/>
                <w:color w:val="000000"/>
                <w:kern w:val="0"/>
                <w:sz w:val="16"/>
                <w:szCs w:val="16"/>
                <w:u w:val="none"/>
                <w:lang w:val="en-US" w:eastAsia="zh-CN" w:bidi="ar"/>
              </w:rPr>
              <w:t>年度绩效指标完成情况</w:t>
            </w: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8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53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58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61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8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3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8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培训人员人次</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600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人次</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1450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培训出勤率</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培训按期完成率</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95</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参加培训人均成本</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600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元</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280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培训效果影响程度</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color w:val="000000"/>
                <w:sz w:val="22"/>
                <w:szCs w:val="22"/>
                <w:u w:val="none"/>
              </w:rPr>
            </w:pPr>
          </w:p>
        </w:tc>
        <w:tc>
          <w:tcPr>
            <w:tcW w:w="12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加强党风廉政建设，营造风清正气、干事创业的工作氛围</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加强了党风廉政建设，树立了风清正气的干事环境</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培训人员满意度</w:t>
            </w: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预算执行率（10</w:t>
            </w:r>
            <w:r>
              <w:rPr>
                <w:rFonts w:hint="eastAsia" w:ascii="宋体" w:hAnsi="宋体" w:eastAsia="宋体" w:cs="宋体"/>
                <w:i w:val="0"/>
                <w:color w:val="000000"/>
                <w:kern w:val="0"/>
                <w:sz w:val="16"/>
                <w:szCs w:val="16"/>
                <w:u w:val="none"/>
                <w:lang w:val="en-US" w:eastAsia="zh-CN" w:bidi="ar"/>
              </w:rPr>
              <w:t>）</w:t>
            </w:r>
          </w:p>
        </w:tc>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5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5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3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8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18.3</w:t>
            </w:r>
          </w:p>
        </w:tc>
        <w:tc>
          <w:tcPr>
            <w:tcW w:w="8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未完成</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eastAsia" w:ascii="Times New Roman" w:hAnsi="Times New Roman" w:eastAsia="宋体" w:cs="Times New Roman"/>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133"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lang w:val="en-US"/>
              </w:rPr>
            </w:pPr>
            <w:r>
              <w:rPr>
                <w:rFonts w:hint="eastAsia" w:ascii="Times New Roman" w:hAnsi="Times New Roman" w:eastAsia="宋体" w:cs="Times New Roman"/>
                <w:i w:val="0"/>
                <w:color w:val="000000"/>
                <w:kern w:val="0"/>
                <w:sz w:val="21"/>
                <w:szCs w:val="21"/>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7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8067"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办案费项目自评综述：根据年初设定的绩效目标，办案费项目绩效自评得分为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2540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1069.09</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42.1%</w:t>
      </w:r>
      <w:r>
        <w:rPr>
          <w:rFonts w:hint="eastAsia" w:ascii="仿宋_GB2312" w:hAnsi="仿宋_GB2312" w:eastAsia="仿宋_GB2312" w:cs="仿宋_GB2312"/>
          <w:sz w:val="32"/>
          <w:szCs w:val="32"/>
        </w:rPr>
        <w:t>。项目绩效目标完成情况：通过项目实施，完成了年初设定的各项绩效目标，</w:t>
      </w:r>
      <w:r>
        <w:rPr>
          <w:rFonts w:hint="eastAsia" w:ascii="仿宋_GB2312" w:hAnsi="仿宋_GB2312" w:eastAsia="仿宋_GB2312" w:cs="仿宋_GB2312"/>
          <w:sz w:val="32"/>
          <w:szCs w:val="32"/>
          <w:lang w:eastAsia="zh-CN"/>
        </w:rPr>
        <w:t>提升了办案效率，保障了办案人员所需求，</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tbl>
      <w:tblPr>
        <w:tblStyle w:val="5"/>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84"/>
        <w:gridCol w:w="784"/>
        <w:gridCol w:w="859"/>
        <w:gridCol w:w="778"/>
        <w:gridCol w:w="758"/>
        <w:gridCol w:w="690"/>
        <w:gridCol w:w="376"/>
        <w:gridCol w:w="347"/>
        <w:gridCol w:w="882"/>
        <w:gridCol w:w="871"/>
        <w:gridCol w:w="863"/>
        <w:gridCol w:w="8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rPr>
        <w:tc>
          <w:tcPr>
            <w:tcW w:w="8874" w:type="dxa"/>
            <w:gridSpan w:val="12"/>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0"/>
                <w:sz w:val="16"/>
                <w:szCs w:val="1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963" w:type="dxa"/>
            <w:gridSpan w:val="5"/>
            <w:shd w:val="clear" w:color="auto" w:fill="auto"/>
            <w:vAlign w:val="center"/>
          </w:tcPr>
          <w:p>
            <w:pPr>
              <w:jc w:val="left"/>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填报单位：中共保定市纪律检查委员会</w:t>
            </w:r>
          </w:p>
        </w:tc>
        <w:tc>
          <w:tcPr>
            <w:tcW w:w="690" w:type="dxa"/>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76" w:type="dxa"/>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47" w:type="dxa"/>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616" w:type="dxa"/>
            <w:gridSpan w:val="3"/>
            <w:shd w:val="clear" w:color="auto" w:fill="auto"/>
            <w:vAlign w:val="center"/>
          </w:tcPr>
          <w:p>
            <w:pPr>
              <w:keepNext w:val="0"/>
              <w:keepLines w:val="0"/>
              <w:widowControl/>
              <w:suppressLineNumbers w:val="0"/>
              <w:jc w:val="right"/>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84"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 基本情况</w:t>
            </w: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项目名称</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办案费</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是否为专项资金</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w:t>
            </w:r>
          </w:p>
        </w:tc>
        <w:tc>
          <w:tcPr>
            <w:tcW w:w="33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实施（主管）单位</w:t>
            </w:r>
          </w:p>
        </w:tc>
        <w:tc>
          <w:tcPr>
            <w:tcW w:w="88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二、预算执行情况</w:t>
            </w:r>
          </w:p>
        </w:tc>
        <w:tc>
          <w:tcPr>
            <w:tcW w:w="164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预算安排情况（调整后）</w:t>
            </w:r>
          </w:p>
        </w:tc>
        <w:tc>
          <w:tcPr>
            <w:tcW w:w="22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资金到位情况</w:t>
            </w:r>
          </w:p>
        </w:tc>
        <w:tc>
          <w:tcPr>
            <w:tcW w:w="333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资金执行情况</w:t>
            </w:r>
          </w:p>
        </w:tc>
        <w:tc>
          <w:tcPr>
            <w:tcW w:w="88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预算数：</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2860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到位数：</w:t>
            </w:r>
          </w:p>
        </w:tc>
        <w:tc>
          <w:tcPr>
            <w:tcW w:w="14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2860</w:t>
            </w:r>
          </w:p>
        </w:tc>
        <w:tc>
          <w:tcPr>
            <w:tcW w:w="16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执行数：</w:t>
            </w:r>
          </w:p>
        </w:tc>
        <w:tc>
          <w:tcPr>
            <w:tcW w:w="17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1069.09</w:t>
            </w:r>
          </w:p>
        </w:tc>
        <w:tc>
          <w:tcPr>
            <w:tcW w:w="88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8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2860</w:t>
            </w: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4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2860</w:t>
            </w:r>
          </w:p>
        </w:tc>
        <w:tc>
          <w:tcPr>
            <w:tcW w:w="16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7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1069.09</w:t>
            </w:r>
          </w:p>
        </w:tc>
        <w:tc>
          <w:tcPr>
            <w:tcW w:w="88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44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6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7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84"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三、目标完成情况</w:t>
            </w: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年度预期目标</w:t>
            </w:r>
          </w:p>
        </w:tc>
        <w:tc>
          <w:tcPr>
            <w:tcW w:w="47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目前完成情况</w:t>
            </w:r>
          </w:p>
        </w:tc>
        <w:tc>
          <w:tcPr>
            <w:tcW w:w="88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8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提升办案效率</w:t>
            </w:r>
          </w:p>
        </w:tc>
        <w:tc>
          <w:tcPr>
            <w:tcW w:w="47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提升了办案效率</w:t>
            </w:r>
          </w:p>
        </w:tc>
        <w:tc>
          <w:tcPr>
            <w:tcW w:w="88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8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保障办案所需</w:t>
            </w:r>
          </w:p>
        </w:tc>
        <w:tc>
          <w:tcPr>
            <w:tcW w:w="47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保障了办案人员所需求</w:t>
            </w:r>
          </w:p>
        </w:tc>
        <w:tc>
          <w:tcPr>
            <w:tcW w:w="882"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 w:hRule="atLeast"/>
        </w:trPr>
        <w:tc>
          <w:tcPr>
            <w:tcW w:w="78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7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tcBorders>
              <w:top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四、 年度绩效指标完成情况</w:t>
            </w: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一级指标</w:t>
            </w:r>
          </w:p>
        </w:tc>
        <w:tc>
          <w:tcPr>
            <w:tcW w:w="8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二级指标</w:t>
            </w:r>
          </w:p>
        </w:tc>
        <w:tc>
          <w:tcPr>
            <w:tcW w:w="153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三级指标</w:t>
            </w:r>
          </w:p>
        </w:tc>
        <w:tc>
          <w:tcPr>
            <w:tcW w:w="69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指标分值</w:t>
            </w:r>
          </w:p>
        </w:tc>
        <w:tc>
          <w:tcPr>
            <w:tcW w:w="160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预期指标值</w:t>
            </w:r>
          </w:p>
        </w:tc>
        <w:tc>
          <w:tcPr>
            <w:tcW w:w="8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实际完成值</w:t>
            </w:r>
          </w:p>
        </w:tc>
        <w:tc>
          <w:tcPr>
            <w:tcW w:w="8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单项指标完成情况</w:t>
            </w:r>
          </w:p>
        </w:tc>
        <w:tc>
          <w:tcPr>
            <w:tcW w:w="8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53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69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76"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符号</w:t>
            </w:r>
          </w:p>
        </w:tc>
        <w:tc>
          <w:tcPr>
            <w:tcW w:w="34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值</w:t>
            </w:r>
          </w:p>
        </w:tc>
        <w:tc>
          <w:tcPr>
            <w:tcW w:w="88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单位（百分比）</w:t>
            </w:r>
          </w:p>
        </w:tc>
        <w:tc>
          <w:tcPr>
            <w:tcW w:w="8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产出指标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（50）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数量指标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案底结案率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60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85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质量指标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执法办案行为投诉</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&lt;=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时效指标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案件、资料上报及时率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70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95</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成本指标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70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效益指标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（30）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经济效益指标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社会效益指标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监督检查效果</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30</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Theme="minorEastAsia" w:hAnsiTheme="minorEastAsia" w:eastAsiaTheme="minorEastAsia" w:cstheme="minorEastAsia"/>
                <w:i w:val="0"/>
                <w:color w:val="000000"/>
                <w:sz w:val="16"/>
                <w:szCs w:val="16"/>
                <w:u w:val="none"/>
              </w:rPr>
            </w:pPr>
          </w:p>
        </w:tc>
        <w:tc>
          <w:tcPr>
            <w:tcW w:w="122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加强党风廉政建设，营造风清正气、干事创业的工作氛围</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加强了党风廉政建设，树立了风清正气的干事创业环境</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服务对象满意度</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&gt;=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80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90</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预算执行率（10）</w:t>
            </w:r>
          </w:p>
        </w:tc>
        <w:tc>
          <w:tcPr>
            <w:tcW w:w="8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w:t>
            </w:r>
          </w:p>
        </w:tc>
        <w:tc>
          <w:tcPr>
            <w:tcW w:w="153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3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42.1</w:t>
            </w:r>
          </w:p>
        </w:tc>
        <w:tc>
          <w:tcPr>
            <w:tcW w:w="8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未</w:t>
            </w: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7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20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自评总分</w:t>
            </w:r>
          </w:p>
        </w:tc>
        <w:tc>
          <w:tcPr>
            <w:tcW w:w="8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7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五、存在问题原因及下一步整改措施</w:t>
            </w:r>
          </w:p>
        </w:tc>
        <w:tc>
          <w:tcPr>
            <w:tcW w:w="8090"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公务用车购置项目自评综述：根据年初设定的绩效目标，公务用车购置项目绩效自评得分为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68.68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68.7%</w:t>
      </w:r>
      <w:r>
        <w:rPr>
          <w:rFonts w:hint="eastAsia" w:ascii="仿宋_GB2312" w:hAnsi="仿宋_GB2312" w:eastAsia="仿宋_GB2312" w:cs="仿宋_GB2312"/>
          <w:sz w:val="32"/>
          <w:szCs w:val="32"/>
        </w:rPr>
        <w:t>。项目绩效目标完成情况：通过项目实施，完成了年初设定的各项绩效目标，</w:t>
      </w:r>
      <w:r>
        <w:rPr>
          <w:rFonts w:hint="eastAsia" w:ascii="仿宋_GB2312" w:hAnsi="仿宋_GB2312" w:eastAsia="仿宋_GB2312" w:cs="仿宋_GB2312"/>
          <w:sz w:val="32"/>
          <w:szCs w:val="32"/>
          <w:lang w:eastAsia="zh-CN"/>
        </w:rPr>
        <w:t>保障了办案的安全性，提高办案工作效率，提高日常工作效能，</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highlight w:val="yellow"/>
        </w:rPr>
      </w:pPr>
    </w:p>
    <w:tbl>
      <w:tblPr>
        <w:tblStyle w:val="5"/>
        <w:tblW w:w="88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920"/>
        <w:gridCol w:w="810"/>
        <w:gridCol w:w="884"/>
        <w:gridCol w:w="803"/>
        <w:gridCol w:w="781"/>
        <w:gridCol w:w="710"/>
        <w:gridCol w:w="384"/>
        <w:gridCol w:w="351"/>
        <w:gridCol w:w="807"/>
        <w:gridCol w:w="660"/>
        <w:gridCol w:w="794"/>
        <w:gridCol w:w="9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35" w:hRule="atLeast"/>
        </w:trPr>
        <w:tc>
          <w:tcPr>
            <w:tcW w:w="8863" w:type="dxa"/>
            <w:gridSpan w:val="1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16"/>
                <w:szCs w:val="16"/>
                <w:u w:val="none"/>
                <w:lang w:val="en-US" w:eastAsia="zh-CN" w:bidi="ar"/>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417" w:type="dxa"/>
            <w:gridSpan w:val="4"/>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78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10"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84"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5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220" w:type="dxa"/>
            <w:gridSpan w:val="4"/>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20"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w:t>
            </w:r>
            <w:r>
              <w:rPr>
                <w:rFonts w:hint="default" w:ascii="Times New Roman" w:hAnsi="Times New Roman" w:eastAsia="宋体" w:cs="Times New Roman"/>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基本情况</w:t>
            </w: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项目名称</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公务用车购置</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是否为专项资金</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是</w:t>
            </w:r>
          </w:p>
        </w:tc>
        <w:tc>
          <w:tcPr>
            <w:tcW w:w="29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实施（主管）单位</w:t>
            </w:r>
          </w:p>
        </w:tc>
        <w:tc>
          <w:tcPr>
            <w:tcW w:w="95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920"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二、预算执行情况</w:t>
            </w:r>
          </w:p>
        </w:tc>
        <w:tc>
          <w:tcPr>
            <w:tcW w:w="169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预算安排情况（调整后）</w:t>
            </w:r>
          </w:p>
        </w:tc>
        <w:tc>
          <w:tcPr>
            <w:tcW w:w="229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资金到位情况</w:t>
            </w:r>
          </w:p>
        </w:tc>
        <w:tc>
          <w:tcPr>
            <w:tcW w:w="2996"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资金执行情况</w:t>
            </w:r>
          </w:p>
        </w:tc>
        <w:tc>
          <w:tcPr>
            <w:tcW w:w="95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92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预算数：</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r>
              <w:rPr>
                <w:rFonts w:hint="eastAsia" w:ascii="Times New Roman" w:hAnsi="Times New Roman" w:eastAsia="宋体" w:cs="Times New Roman"/>
                <w:i w:val="0"/>
                <w:color w:val="000000"/>
                <w:kern w:val="0"/>
                <w:sz w:val="16"/>
                <w:szCs w:val="16"/>
                <w:u w:val="none"/>
                <w:lang w:val="en-US" w:eastAsia="zh-CN" w:bidi="ar"/>
              </w:rPr>
              <w:t>0</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到位数：</w:t>
            </w:r>
          </w:p>
        </w:tc>
        <w:tc>
          <w:tcPr>
            <w:tcW w:w="1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r>
              <w:rPr>
                <w:rFonts w:hint="eastAsia" w:ascii="Times New Roman" w:hAnsi="Times New Roman" w:eastAsia="宋体" w:cs="Times New Roman"/>
                <w:i w:val="0"/>
                <w:color w:val="000000"/>
                <w:kern w:val="0"/>
                <w:sz w:val="16"/>
                <w:szCs w:val="16"/>
                <w:u w:val="none"/>
                <w:lang w:val="en-US" w:eastAsia="zh-CN" w:bidi="ar"/>
              </w:rPr>
              <w:t>0</w:t>
            </w:r>
          </w:p>
        </w:tc>
        <w:tc>
          <w:tcPr>
            <w:tcW w:w="1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执行数：</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68.68</w:t>
            </w:r>
          </w:p>
        </w:tc>
        <w:tc>
          <w:tcPr>
            <w:tcW w:w="95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92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r>
              <w:rPr>
                <w:rFonts w:hint="eastAsia" w:ascii="Times New Roman" w:hAnsi="Times New Roman" w:eastAsia="宋体" w:cs="Times New Roman"/>
                <w:i w:val="0"/>
                <w:color w:val="000000"/>
                <w:kern w:val="0"/>
                <w:sz w:val="16"/>
                <w:szCs w:val="16"/>
                <w:u w:val="none"/>
                <w:lang w:val="en-US" w:eastAsia="zh-CN" w:bidi="ar"/>
              </w:rPr>
              <w:t>0</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default" w:ascii="Times New Roman" w:hAnsi="Times New Roman" w:eastAsia="宋体" w:cs="Times New Roman"/>
                <w:i w:val="0"/>
                <w:color w:val="000000"/>
                <w:kern w:val="0"/>
                <w:sz w:val="16"/>
                <w:szCs w:val="16"/>
                <w:u w:val="none"/>
                <w:lang w:val="en-US" w:eastAsia="zh-CN" w:bidi="ar"/>
              </w:rPr>
              <w:t>10</w:t>
            </w:r>
            <w:r>
              <w:rPr>
                <w:rFonts w:hint="eastAsia" w:ascii="Times New Roman" w:hAnsi="Times New Roman" w:eastAsia="宋体" w:cs="Times New Roman"/>
                <w:i w:val="0"/>
                <w:color w:val="000000"/>
                <w:kern w:val="0"/>
                <w:sz w:val="16"/>
                <w:szCs w:val="16"/>
                <w:u w:val="none"/>
                <w:lang w:val="en-US" w:eastAsia="zh-CN" w:bidi="ar"/>
              </w:rPr>
              <w:t>0</w:t>
            </w:r>
          </w:p>
        </w:tc>
        <w:tc>
          <w:tcPr>
            <w:tcW w:w="1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其中：财政资金</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68.68</w:t>
            </w:r>
          </w:p>
        </w:tc>
        <w:tc>
          <w:tcPr>
            <w:tcW w:w="95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92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4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其他</w:t>
            </w:r>
          </w:p>
        </w:tc>
        <w:tc>
          <w:tcPr>
            <w:tcW w:w="145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5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920"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三、目标完成情况</w:t>
            </w:r>
          </w:p>
        </w:tc>
        <w:tc>
          <w:tcPr>
            <w:tcW w:w="24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年度预期目标</w:t>
            </w:r>
          </w:p>
        </w:tc>
        <w:tc>
          <w:tcPr>
            <w:tcW w:w="44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目前完成情况</w:t>
            </w:r>
          </w:p>
        </w:tc>
        <w:tc>
          <w:tcPr>
            <w:tcW w:w="95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920"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24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保障办案安全性</w:t>
            </w:r>
          </w:p>
        </w:tc>
        <w:tc>
          <w:tcPr>
            <w:tcW w:w="44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保障办案的安全性</w:t>
            </w:r>
          </w:p>
        </w:tc>
        <w:tc>
          <w:tcPr>
            <w:tcW w:w="95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920" w:type="dxa"/>
            <w:vMerge w:val="continue"/>
            <w:tcBorders>
              <w:top w:val="single" w:color="000000" w:sz="4" w:space="0"/>
              <w:lef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24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提高日常工作、办案效率</w:t>
            </w:r>
          </w:p>
        </w:tc>
        <w:tc>
          <w:tcPr>
            <w:tcW w:w="44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提高办案工作效率，提高日常工作效能</w:t>
            </w:r>
          </w:p>
        </w:tc>
        <w:tc>
          <w:tcPr>
            <w:tcW w:w="959"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 w:hRule="atLeast"/>
        </w:trPr>
        <w:tc>
          <w:tcPr>
            <w:tcW w:w="920"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24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8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59" w:type="dxa"/>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9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四、</w:t>
            </w:r>
            <w:r>
              <w:rPr>
                <w:rFonts w:hint="default" w:ascii="Times New Roman" w:hAnsi="Times New Roman" w:eastAsia="宋体" w:cs="Times New Roman"/>
                <w:i w:val="0"/>
                <w:color w:val="000000"/>
                <w:kern w:val="0"/>
                <w:sz w:val="16"/>
                <w:szCs w:val="16"/>
                <w:u w:val="none"/>
                <w:lang w:val="en-US" w:eastAsia="zh-CN" w:bidi="ar"/>
              </w:rPr>
              <w:t xml:space="preserve"> </w:t>
            </w:r>
            <w:r>
              <w:rPr>
                <w:rFonts w:hint="eastAsia" w:ascii="宋体" w:hAnsi="宋体" w:eastAsia="宋体" w:cs="宋体"/>
                <w:i w:val="0"/>
                <w:color w:val="000000"/>
                <w:kern w:val="0"/>
                <w:sz w:val="16"/>
                <w:szCs w:val="16"/>
                <w:u w:val="none"/>
                <w:lang w:val="en-US" w:eastAsia="zh-CN" w:bidi="ar"/>
              </w:rPr>
              <w:t>年度绩效指标完成情况</w:t>
            </w: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一级指标</w:t>
            </w:r>
          </w:p>
        </w:tc>
        <w:tc>
          <w:tcPr>
            <w:tcW w:w="8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二级指标</w:t>
            </w:r>
          </w:p>
        </w:tc>
        <w:tc>
          <w:tcPr>
            <w:tcW w:w="15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三级指标</w:t>
            </w:r>
          </w:p>
        </w:tc>
        <w:tc>
          <w:tcPr>
            <w:tcW w:w="7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指标分值</w:t>
            </w:r>
          </w:p>
        </w:tc>
        <w:tc>
          <w:tcPr>
            <w:tcW w:w="154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预期指标值</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实际完成值</w:t>
            </w:r>
          </w:p>
        </w:tc>
        <w:tc>
          <w:tcPr>
            <w:tcW w:w="79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单项指标完成情况</w:t>
            </w:r>
          </w:p>
        </w:tc>
        <w:tc>
          <w:tcPr>
            <w:tcW w:w="9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15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符号</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值</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w:t>
            </w: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9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7"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产出指标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50</w:t>
            </w:r>
            <w:r>
              <w:rPr>
                <w:rFonts w:hint="eastAsia" w:ascii="宋体" w:hAnsi="宋体" w:eastAsia="宋体" w:cs="宋体"/>
                <w:i w:val="0"/>
                <w:color w:val="000000"/>
                <w:kern w:val="0"/>
                <w:sz w:val="16"/>
                <w:szCs w:val="16"/>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数量指标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购买车辆</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3</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2"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质量指标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车辆正常使用情况</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2"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时效指标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车辆到位及时率</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95</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2"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成本指标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单位购置成本</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&lt;=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18</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万元</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17.53</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效益指标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30</w:t>
            </w:r>
            <w:r>
              <w:rPr>
                <w:rFonts w:hint="eastAsia" w:ascii="宋体" w:hAnsi="宋体" w:eastAsia="宋体" w:cs="宋体"/>
                <w:i w:val="0"/>
                <w:color w:val="000000"/>
                <w:kern w:val="0"/>
                <w:sz w:val="16"/>
                <w:szCs w:val="16"/>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经济效益指标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政府采购节支率</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2.6</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0"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社会效益指标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Times New Roman" w:hAnsi="Times New Roman" w:eastAsia="宋体" w:cs="Times New Roman"/>
                <w:i w:val="0"/>
                <w:color w:val="000000"/>
                <w:sz w:val="16"/>
                <w:szCs w:val="16"/>
                <w:u w:val="none"/>
              </w:rPr>
            </w:pP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可持续影响指标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r>
              <w:rPr>
                <w:rFonts w:hint="default" w:ascii="Times New Roman" w:hAnsi="Times New Roman" w:eastAsia="宋体" w:cs="Times New Roman"/>
                <w:i w:val="0"/>
                <w:color w:val="000000"/>
                <w:kern w:val="0"/>
                <w:sz w:val="16"/>
                <w:szCs w:val="16"/>
                <w:u w:val="none"/>
                <w:lang w:val="en-US" w:eastAsia="zh-CN" w:bidi="ar"/>
              </w:rPr>
              <w:br w:type="textWrapping"/>
            </w:r>
            <w:r>
              <w:rPr>
                <w:rFonts w:hint="eastAsia" w:ascii="宋体" w:hAnsi="宋体" w:eastAsia="宋体" w:cs="宋体"/>
                <w:i w:val="0"/>
                <w:color w:val="000000"/>
                <w:kern w:val="0"/>
                <w:sz w:val="16"/>
                <w:szCs w:val="16"/>
                <w:u w:val="none"/>
                <w:lang w:val="en-US" w:eastAsia="zh-CN" w:bidi="ar"/>
              </w:rPr>
              <w:t>（</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满意度指标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80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r>
              <w:rPr>
                <w:rFonts w:hint="default" w:ascii="Times New Roman" w:hAnsi="Times New Roman" w:eastAsia="宋体" w:cs="Times New Roman"/>
                <w:i w:val="0"/>
                <w:color w:val="000000"/>
                <w:kern w:val="0"/>
                <w:sz w:val="16"/>
                <w:szCs w:val="16"/>
                <w:u w:val="none"/>
                <w:lang w:val="en-US" w:eastAsia="zh-CN" w:bidi="ar"/>
              </w:rPr>
              <w:t>10</w:t>
            </w:r>
            <w:r>
              <w:rPr>
                <w:rFonts w:hint="eastAsia" w:ascii="宋体" w:hAnsi="宋体" w:eastAsia="宋体" w:cs="宋体"/>
                <w:i w:val="0"/>
                <w:color w:val="000000"/>
                <w:kern w:val="0"/>
                <w:sz w:val="16"/>
                <w:szCs w:val="16"/>
                <w:u w:val="none"/>
                <w:lang w:val="en-US" w:eastAsia="zh-CN" w:bidi="ar"/>
              </w:rPr>
              <w:t>）</w:t>
            </w:r>
          </w:p>
        </w:tc>
        <w:tc>
          <w:tcPr>
            <w:tcW w:w="8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预算执行率</w:t>
            </w:r>
          </w:p>
        </w:tc>
        <w:tc>
          <w:tcPr>
            <w:tcW w:w="15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7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w:t>
            </w:r>
          </w:p>
        </w:tc>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3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8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68.68</w:t>
            </w:r>
          </w:p>
        </w:tc>
        <w:tc>
          <w:tcPr>
            <w:tcW w:w="7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9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6984"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自评总分</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06" w:hRule="atLeast"/>
        </w:trPr>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五、存在问题原因及下一步整改措施</w:t>
            </w:r>
          </w:p>
        </w:tc>
        <w:tc>
          <w:tcPr>
            <w:tcW w:w="794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宣传教育经费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宣传教育经费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80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。项目绩效目标完成情况：通过项目实施，完成了年初设定的各项绩效目标</w:t>
      </w:r>
      <w:r>
        <w:rPr>
          <w:rFonts w:hint="eastAsia" w:ascii="仿宋_GB2312" w:hAnsi="仿宋_GB2312" w:eastAsia="仿宋_GB2312" w:cs="仿宋_GB2312"/>
          <w:sz w:val="32"/>
          <w:szCs w:val="32"/>
          <w:lang w:eastAsia="zh-CN"/>
        </w:rPr>
        <w:t>，满足</w:t>
      </w:r>
      <w:r>
        <w:rPr>
          <w:rFonts w:hint="eastAsia" w:ascii="仿宋" w:hAnsi="仿宋" w:eastAsia="仿宋" w:cs="仿宋"/>
          <w:i w:val="0"/>
          <w:color w:val="000000"/>
          <w:kern w:val="0"/>
          <w:sz w:val="32"/>
          <w:szCs w:val="32"/>
          <w:u w:val="none"/>
          <w:lang w:val="en-US" w:eastAsia="zh-CN" w:bidi="ar"/>
        </w:rPr>
        <w:t>加强党风廉政建设，营造风清正气、干事创业的工作氛围</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有力提升了安全保密工作水平</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p>
      <w:pPr>
        <w:widowControl w:val="0"/>
        <w:numPr>
          <w:ilvl w:val="0"/>
          <w:numId w:val="0"/>
        </w:numPr>
        <w:adjustRightInd w:val="0"/>
        <w:snapToGrid w:val="0"/>
        <w:spacing w:line="580" w:lineRule="exact"/>
        <w:jc w:val="both"/>
        <w:rPr>
          <w:rFonts w:hint="eastAsia" w:ascii="仿宋_GB2312" w:hAnsi="仿宋_GB2312" w:eastAsia="仿宋_GB2312" w:cs="仿宋_GB2312"/>
          <w:sz w:val="32"/>
          <w:szCs w:val="32"/>
          <w:lang w:eastAsia="zh-CN"/>
        </w:rPr>
      </w:pPr>
    </w:p>
    <w:tbl>
      <w:tblPr>
        <w:tblStyle w:val="5"/>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811"/>
        <w:gridCol w:w="757"/>
        <w:gridCol w:w="1187"/>
        <w:gridCol w:w="1192"/>
        <w:gridCol w:w="284"/>
        <w:gridCol w:w="458"/>
        <w:gridCol w:w="359"/>
        <w:gridCol w:w="512"/>
        <w:gridCol w:w="857"/>
        <w:gridCol w:w="842"/>
        <w:gridCol w:w="824"/>
        <w:gridCol w:w="7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874"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947" w:type="dxa"/>
            <w:gridSpan w:val="4"/>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284"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5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59"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1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85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457" w:type="dxa"/>
            <w:gridSpan w:val="3"/>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811"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 基本情况</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项目名称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宣传教育经费</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是否为专项资金</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w:t>
            </w:r>
          </w:p>
        </w:tc>
        <w:tc>
          <w:tcPr>
            <w:tcW w:w="33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实施（主管）单位</w:t>
            </w:r>
          </w:p>
        </w:tc>
        <w:tc>
          <w:tcPr>
            <w:tcW w:w="79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二、预算执行情况</w:t>
            </w:r>
          </w:p>
        </w:tc>
        <w:tc>
          <w:tcPr>
            <w:tcW w:w="194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预算安排情况（调整后）</w:t>
            </w:r>
          </w:p>
        </w:tc>
        <w:tc>
          <w:tcPr>
            <w:tcW w:w="19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资金到位情况</w:t>
            </w:r>
          </w:p>
        </w:tc>
        <w:tc>
          <w:tcPr>
            <w:tcW w:w="339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资金执行情况</w:t>
            </w:r>
          </w:p>
        </w:tc>
        <w:tc>
          <w:tcPr>
            <w:tcW w:w="79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预算数：</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到位数：</w:t>
            </w:r>
          </w:p>
        </w:tc>
        <w:tc>
          <w:tcPr>
            <w:tcW w:w="7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执行数：</w:t>
            </w:r>
          </w:p>
        </w:tc>
        <w:tc>
          <w:tcPr>
            <w:tcW w:w="1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791"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81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7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80</w:t>
            </w:r>
          </w:p>
        </w:tc>
        <w:tc>
          <w:tcPr>
            <w:tcW w:w="79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9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74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6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811"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三、目标完成情况</w:t>
            </w:r>
          </w:p>
        </w:tc>
        <w:tc>
          <w:tcPr>
            <w:tcW w:w="31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年度预期目标</w:t>
            </w:r>
          </w:p>
        </w:tc>
        <w:tc>
          <w:tcPr>
            <w:tcW w:w="4136"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目前完成情况</w:t>
            </w:r>
          </w:p>
        </w:tc>
        <w:tc>
          <w:tcPr>
            <w:tcW w:w="79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811"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13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18"/>
                <w:szCs w:val="18"/>
                <w:u w:val="none"/>
                <w:lang w:val="en-US" w:eastAsia="zh-CN" w:bidi="ar"/>
              </w:rPr>
              <w:t>加强党风廉政建设。</w:t>
            </w:r>
          </w:p>
        </w:tc>
        <w:tc>
          <w:tcPr>
            <w:tcW w:w="4136"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加强党风廉政建设。</w:t>
            </w:r>
          </w:p>
        </w:tc>
        <w:tc>
          <w:tcPr>
            <w:tcW w:w="79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811"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13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18"/>
                <w:szCs w:val="18"/>
                <w:u w:val="none"/>
                <w:lang w:val="en-US" w:eastAsia="zh-CN" w:bidi="ar"/>
              </w:rPr>
              <w:t>营造风清气正、干事创业的工作氛围。</w:t>
            </w:r>
          </w:p>
        </w:tc>
        <w:tc>
          <w:tcPr>
            <w:tcW w:w="4136"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营造风清气正、干事创业的工作氛围。</w:t>
            </w:r>
          </w:p>
        </w:tc>
        <w:tc>
          <w:tcPr>
            <w:tcW w:w="79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四、 年度绩效指标完成情况</w:t>
            </w: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一级指标</w:t>
            </w:r>
          </w:p>
        </w:tc>
        <w:tc>
          <w:tcPr>
            <w:tcW w:w="11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二级指标</w:t>
            </w:r>
          </w:p>
        </w:tc>
        <w:tc>
          <w:tcPr>
            <w:tcW w:w="147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三级指标</w:t>
            </w:r>
          </w:p>
        </w:tc>
        <w:tc>
          <w:tcPr>
            <w:tcW w:w="4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分值</w:t>
            </w:r>
          </w:p>
        </w:tc>
        <w:tc>
          <w:tcPr>
            <w:tcW w:w="172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预期指标值</w:t>
            </w:r>
          </w:p>
        </w:tc>
        <w:tc>
          <w:tcPr>
            <w:tcW w:w="84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实际完成值</w:t>
            </w:r>
          </w:p>
        </w:tc>
        <w:tc>
          <w:tcPr>
            <w:tcW w:w="82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单项指标完成情况</w:t>
            </w:r>
          </w:p>
        </w:tc>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47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符号</w:t>
            </w:r>
          </w:p>
        </w:tc>
        <w:tc>
          <w:tcPr>
            <w:tcW w:w="512"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值</w:t>
            </w:r>
          </w:p>
        </w:tc>
        <w:tc>
          <w:tcPr>
            <w:tcW w:w="85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单位（百分比）</w:t>
            </w:r>
          </w:p>
        </w:tc>
        <w:tc>
          <w:tcPr>
            <w:tcW w:w="84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2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80"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产出指标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（50）</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时效指标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警示教育专题片拍摄按期完成率</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成本指标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成本控制率(%)</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&lt;=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100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质量指标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宣传、活动区域覆盖率</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数量指标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制作宣传品的数量</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2</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个</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eastAsia" w:ascii="Calibri" w:hAnsi="Calibri" w:eastAsia="宋体" w:cs="Calibri"/>
                <w:i w:val="0"/>
                <w:iCs w:val="0"/>
                <w:color w:val="000000"/>
                <w:kern w:val="0"/>
                <w:sz w:val="22"/>
                <w:szCs w:val="22"/>
                <w:u w:val="none"/>
                <w:lang w:val="en-US" w:eastAsia="zh-CN" w:bidi="ar"/>
              </w:rPr>
              <w:t>5</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效益指标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（30）</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经济效益指标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社会效益指标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eastAsia="宋体" w:cs="Calibri"/>
                <w:i w:val="0"/>
                <w:iCs w:val="0"/>
                <w:color w:val="000000"/>
                <w:kern w:val="2"/>
                <w:sz w:val="18"/>
                <w:szCs w:val="18"/>
                <w:u w:val="none"/>
                <w:lang w:val="en-US" w:eastAsia="zh-CN" w:bidi="ar-SA"/>
              </w:rPr>
            </w:pPr>
            <w:r>
              <w:rPr>
                <w:rFonts w:hint="default" w:ascii="Calibri" w:hAnsi="Calibri" w:eastAsia="宋体" w:cs="Calibri"/>
                <w:i w:val="0"/>
                <w:iCs w:val="0"/>
                <w:color w:val="000000"/>
                <w:kern w:val="0"/>
                <w:sz w:val="18"/>
                <w:szCs w:val="18"/>
                <w:u w:val="none"/>
                <w:lang w:val="en-US" w:eastAsia="zh-CN" w:bidi="ar"/>
              </w:rPr>
              <w:t>办公任务开展的持续性</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30</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default" w:asciiTheme="minorEastAsia" w:hAnsiTheme="minorEastAsia" w:eastAsiaTheme="minorEastAsia" w:cstheme="minorEastAsia"/>
                <w:i w:val="0"/>
                <w:color w:val="000000"/>
                <w:sz w:val="16"/>
                <w:szCs w:val="16"/>
                <w:u w:val="none"/>
                <w:lang w:val="en-US" w:eastAsia="zh-CN"/>
              </w:rPr>
            </w:pPr>
            <w:r>
              <w:rPr>
                <w:rFonts w:hint="eastAsia" w:asciiTheme="minorEastAsia" w:hAnsiTheme="minorEastAsia" w:cstheme="minorEastAsia"/>
                <w:i w:val="0"/>
                <w:color w:val="000000"/>
                <w:sz w:val="16"/>
                <w:szCs w:val="16"/>
                <w:u w:val="none"/>
                <w:lang w:val="en-US" w:eastAsia="zh-CN"/>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生态效益指标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可持续影响指标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服务对象满意度</w:t>
            </w: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&gt;=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80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预算执行率（10）</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w:t>
            </w:r>
          </w:p>
        </w:tc>
        <w:tc>
          <w:tcPr>
            <w:tcW w:w="147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5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c>
          <w:tcPr>
            <w:tcW w:w="8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8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c>
          <w:tcPr>
            <w:tcW w:w="8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2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自评总分</w:t>
            </w:r>
          </w:p>
        </w:tc>
        <w:tc>
          <w:tcPr>
            <w:tcW w:w="7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2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五、存在问题原因及下一步整改措施</w:t>
            </w:r>
          </w:p>
        </w:tc>
        <w:tc>
          <w:tcPr>
            <w:tcW w:w="8063"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无</w:t>
            </w:r>
          </w:p>
        </w:tc>
      </w:tr>
    </w:tbl>
    <w:p>
      <w:pPr>
        <w:numPr>
          <w:ilvl w:val="0"/>
          <w:numId w:val="4"/>
        </w:numPr>
        <w:adjustRightInd w:val="0"/>
        <w:snapToGrid w:val="0"/>
        <w:spacing w:line="5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w:t>
      </w:r>
      <w:r>
        <w:rPr>
          <w:rFonts w:hint="eastAsia" w:ascii="仿宋_GB2312" w:hAnsi="仿宋_GB2312" w:eastAsia="仿宋_GB2312" w:cs="仿宋_GB2312"/>
          <w:sz w:val="32"/>
          <w:szCs w:val="32"/>
          <w:lang w:eastAsia="zh-CN"/>
        </w:rPr>
        <w:t>信访工作奖励</w:t>
      </w:r>
      <w:r>
        <w:rPr>
          <w:rFonts w:hint="eastAsia" w:ascii="仿宋_GB2312" w:hAnsi="仿宋_GB2312" w:eastAsia="仿宋_GB2312" w:cs="仿宋_GB2312"/>
          <w:sz w:val="32"/>
          <w:szCs w:val="32"/>
        </w:rPr>
        <w:t>资金项目自评综述：根据年初设定的绩效目标，2021年</w:t>
      </w:r>
      <w:r>
        <w:rPr>
          <w:rFonts w:hint="eastAsia" w:ascii="仿宋_GB2312" w:hAnsi="仿宋_GB2312" w:eastAsia="仿宋_GB2312" w:cs="仿宋_GB2312"/>
          <w:sz w:val="32"/>
          <w:szCs w:val="32"/>
          <w:lang w:eastAsia="zh-CN"/>
        </w:rPr>
        <w:t>信访工作奖励</w:t>
      </w:r>
      <w:r>
        <w:rPr>
          <w:rFonts w:hint="eastAsia" w:ascii="仿宋_GB2312" w:hAnsi="仿宋_GB2312" w:eastAsia="仿宋_GB2312" w:cs="仿宋_GB2312"/>
          <w:sz w:val="32"/>
          <w:szCs w:val="32"/>
        </w:rPr>
        <w:t>资金项目绩效自评得分为</w:t>
      </w:r>
      <w:r>
        <w:rPr>
          <w:rFonts w:hint="eastAsia" w:ascii="仿宋_GB2312" w:hAnsi="仿宋_GB2312" w:eastAsia="仿宋_GB2312" w:cs="仿宋_GB2312"/>
          <w:sz w:val="32"/>
          <w:szCs w:val="32"/>
          <w:lang w:val="en-US" w:eastAsia="zh-CN"/>
        </w:rPr>
        <w:t>95</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4.4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88%</w:t>
      </w:r>
      <w:r>
        <w:rPr>
          <w:rFonts w:hint="eastAsia" w:ascii="仿宋_GB2312" w:hAnsi="仿宋_GB2312" w:eastAsia="仿宋_GB2312" w:cs="仿宋_GB2312"/>
          <w:sz w:val="32"/>
          <w:szCs w:val="32"/>
        </w:rPr>
        <w:t>。项目绩效目标完成情况：通过项目实施，完成了年初设定的各项绩效目标</w:t>
      </w:r>
      <w:r>
        <w:rPr>
          <w:rFonts w:hint="eastAsia" w:ascii="仿宋_GB2312" w:hAnsi="仿宋_GB2312" w:eastAsia="仿宋_GB2312" w:cs="仿宋_GB2312"/>
          <w:sz w:val="32"/>
          <w:szCs w:val="32"/>
          <w:lang w:eastAsia="zh-CN"/>
        </w:rPr>
        <w:t>，有力提升了安全保密工作水平，满足纪检监察工作人员办公需求，保障日常工作开展，</w:t>
      </w:r>
      <w:r>
        <w:rPr>
          <w:rFonts w:hint="eastAsia" w:ascii="仿宋_GB2312" w:hAnsi="仿宋_GB2312" w:eastAsia="仿宋_GB2312" w:cs="仿宋_GB2312"/>
          <w:sz w:val="32"/>
          <w:szCs w:val="32"/>
        </w:rPr>
        <w:t>未发现问题</w:t>
      </w:r>
      <w:r>
        <w:rPr>
          <w:rFonts w:hint="eastAsia" w:ascii="仿宋_GB2312" w:hAnsi="仿宋_GB2312" w:eastAsia="仿宋_GB2312" w:cs="仿宋_GB2312"/>
          <w:sz w:val="32"/>
          <w:szCs w:val="32"/>
          <w:lang w:eastAsia="zh-CN"/>
        </w:rPr>
        <w:t>。</w:t>
      </w:r>
    </w:p>
    <w:tbl>
      <w:tblPr>
        <w:tblStyle w:val="5"/>
        <w:tblW w:w="88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64"/>
        <w:gridCol w:w="748"/>
        <w:gridCol w:w="980"/>
        <w:gridCol w:w="727"/>
        <w:gridCol w:w="789"/>
        <w:gridCol w:w="797"/>
        <w:gridCol w:w="352"/>
        <w:gridCol w:w="548"/>
        <w:gridCol w:w="506"/>
        <w:gridCol w:w="967"/>
        <w:gridCol w:w="925"/>
        <w:gridCol w:w="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863"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3908" w:type="dxa"/>
            <w:gridSpan w:val="5"/>
            <w:shd w:val="clear" w:color="auto" w:fill="auto"/>
            <w:vAlign w:val="center"/>
          </w:tcPr>
          <w:p>
            <w:pPr>
              <w:jc w:val="left"/>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填报单位：中共保定市纪律检查委员会</w:t>
            </w:r>
          </w:p>
        </w:tc>
        <w:tc>
          <w:tcPr>
            <w:tcW w:w="797"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352"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4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06"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2752" w:type="dxa"/>
            <w:gridSpan w:val="3"/>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664" w:type="dxa"/>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 基本情况</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项目名称</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2021年</w:t>
            </w:r>
            <w:r>
              <w:rPr>
                <w:rFonts w:hint="eastAsia" w:asciiTheme="minorEastAsia" w:hAnsiTheme="minorEastAsia" w:cstheme="minorEastAsia"/>
                <w:i w:val="0"/>
                <w:color w:val="000000"/>
                <w:kern w:val="0"/>
                <w:sz w:val="16"/>
                <w:szCs w:val="16"/>
                <w:u w:val="none"/>
                <w:lang w:val="en-US" w:eastAsia="zh-CN" w:bidi="ar"/>
              </w:rPr>
              <w:t>信访工作奖励</w:t>
            </w:r>
            <w:r>
              <w:rPr>
                <w:rFonts w:hint="eastAsia" w:asciiTheme="minorEastAsia" w:hAnsiTheme="minorEastAsia" w:eastAsiaTheme="minorEastAsia" w:cstheme="minorEastAsia"/>
                <w:i w:val="0"/>
                <w:color w:val="000000"/>
                <w:kern w:val="0"/>
                <w:sz w:val="16"/>
                <w:szCs w:val="16"/>
                <w:u w:val="none"/>
                <w:lang w:val="en-US" w:eastAsia="zh-CN" w:bidi="ar"/>
              </w:rPr>
              <w:t>资金</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是否为专项资金</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是</w:t>
            </w:r>
          </w:p>
        </w:tc>
        <w:tc>
          <w:tcPr>
            <w:tcW w:w="32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实施（主管）单位</w:t>
            </w:r>
          </w:p>
        </w:tc>
        <w:tc>
          <w:tcPr>
            <w:tcW w:w="86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二、预算执行情况</w:t>
            </w:r>
          </w:p>
        </w:tc>
        <w:tc>
          <w:tcPr>
            <w:tcW w:w="172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预算安排情况（调整后）</w:t>
            </w:r>
          </w:p>
        </w:tc>
        <w:tc>
          <w:tcPr>
            <w:tcW w:w="231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资金到位情况</w:t>
            </w:r>
          </w:p>
        </w:tc>
        <w:tc>
          <w:tcPr>
            <w:tcW w:w="329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资金执行情况</w:t>
            </w:r>
          </w:p>
        </w:tc>
        <w:tc>
          <w:tcPr>
            <w:tcW w:w="86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预算数：</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5</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到位数：</w:t>
            </w:r>
          </w:p>
        </w:tc>
        <w:tc>
          <w:tcPr>
            <w:tcW w:w="15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5</w:t>
            </w:r>
          </w:p>
        </w:tc>
        <w:tc>
          <w:tcPr>
            <w:tcW w:w="1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执行数：</w:t>
            </w:r>
          </w:p>
        </w:tc>
        <w:tc>
          <w:tcPr>
            <w:tcW w:w="1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4.4</w:t>
            </w:r>
          </w:p>
        </w:tc>
        <w:tc>
          <w:tcPr>
            <w:tcW w:w="86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66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5</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5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5</w:t>
            </w:r>
          </w:p>
        </w:tc>
        <w:tc>
          <w:tcPr>
            <w:tcW w:w="1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其中：财政资金</w:t>
            </w:r>
          </w:p>
        </w:tc>
        <w:tc>
          <w:tcPr>
            <w:tcW w:w="1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4.4</w:t>
            </w:r>
          </w:p>
        </w:tc>
        <w:tc>
          <w:tcPr>
            <w:tcW w:w="86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58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其他</w:t>
            </w:r>
          </w:p>
        </w:tc>
        <w:tc>
          <w:tcPr>
            <w:tcW w:w="189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664"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三、目标完成情况</w:t>
            </w:r>
          </w:p>
        </w:tc>
        <w:tc>
          <w:tcPr>
            <w:tcW w:w="2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年度预期目标</w:t>
            </w:r>
          </w:p>
        </w:tc>
        <w:tc>
          <w:tcPr>
            <w:tcW w:w="488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目前完成情况</w:t>
            </w:r>
          </w:p>
        </w:tc>
        <w:tc>
          <w:tcPr>
            <w:tcW w:w="86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66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5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18"/>
                <w:szCs w:val="18"/>
                <w:u w:val="none"/>
                <w:lang w:val="en-US" w:eastAsia="zh-CN" w:bidi="ar"/>
              </w:rPr>
              <w:t>维护了信访稳定</w:t>
            </w:r>
          </w:p>
        </w:tc>
        <w:tc>
          <w:tcPr>
            <w:tcW w:w="488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维护了信访稳定</w:t>
            </w:r>
          </w:p>
        </w:tc>
        <w:tc>
          <w:tcPr>
            <w:tcW w:w="86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66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55"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18"/>
                <w:szCs w:val="18"/>
                <w:u w:val="none"/>
                <w:lang w:val="en-US" w:eastAsia="zh-CN" w:bidi="ar"/>
              </w:rPr>
              <w:t>加强了党风廉政建设</w:t>
            </w:r>
          </w:p>
        </w:tc>
        <w:tc>
          <w:tcPr>
            <w:tcW w:w="4884" w:type="dxa"/>
            <w:gridSpan w:val="7"/>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加强了党风廉政建设</w:t>
            </w:r>
          </w:p>
        </w:tc>
        <w:tc>
          <w:tcPr>
            <w:tcW w:w="86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51" w:hRule="atLeast"/>
        </w:trPr>
        <w:tc>
          <w:tcPr>
            <w:tcW w:w="664" w:type="dxa"/>
            <w:vMerge w:val="continue"/>
            <w:tcBorders>
              <w:top w:val="single" w:color="000000" w:sz="4" w:space="0"/>
              <w:lef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245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4884"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0" w:type="dxa"/>
            <w:tcBorders>
              <w:top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6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四、 年度绩效指标完成情况</w:t>
            </w:r>
          </w:p>
        </w:tc>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一级指标</w:t>
            </w:r>
          </w:p>
        </w:tc>
        <w:tc>
          <w:tcPr>
            <w:tcW w:w="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二级指标</w:t>
            </w:r>
          </w:p>
        </w:tc>
        <w:tc>
          <w:tcPr>
            <w:tcW w:w="151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三级指标</w:t>
            </w:r>
          </w:p>
        </w:tc>
        <w:tc>
          <w:tcPr>
            <w:tcW w:w="7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指标分值</w:t>
            </w:r>
          </w:p>
        </w:tc>
        <w:tc>
          <w:tcPr>
            <w:tcW w:w="14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预期指标值</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实际完成值</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单项指标完成情况</w:t>
            </w:r>
          </w:p>
        </w:tc>
        <w:tc>
          <w:tcPr>
            <w:tcW w:w="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151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符号</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值</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单位</w:t>
            </w: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产出指标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（50）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数量指标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信访案件复查率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质量指标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信访举报办结率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时效指标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信访事项受理及时率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成本指标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预算执行率（%）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效益指标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（30）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经济效益指标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社会效益指标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Calibri" w:hAnsi="Calibri" w:eastAsia="宋体" w:cs="Calibri"/>
                <w:i w:val="0"/>
                <w:iCs w:val="0"/>
                <w:color w:val="000000"/>
                <w:kern w:val="2"/>
                <w:sz w:val="18"/>
                <w:szCs w:val="18"/>
                <w:u w:val="none"/>
                <w:lang w:val="en-US" w:eastAsia="zh-CN" w:bidi="ar-SA"/>
              </w:rPr>
            </w:pPr>
            <w:r>
              <w:rPr>
                <w:rFonts w:hint="default" w:ascii="Calibri" w:hAnsi="Calibri" w:eastAsia="宋体" w:cs="Calibri"/>
                <w:i w:val="0"/>
                <w:iCs w:val="0"/>
                <w:color w:val="000000"/>
                <w:kern w:val="0"/>
                <w:sz w:val="18"/>
                <w:szCs w:val="18"/>
                <w:u w:val="none"/>
                <w:lang w:val="en-US" w:eastAsia="zh-CN" w:bidi="ar"/>
              </w:rPr>
              <w:t>信访转诉案件结案率</w:t>
            </w: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90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16"/>
                <w:szCs w:val="16"/>
                <w:u w:val="none"/>
              </w:rPr>
            </w:pPr>
            <w:r>
              <w:rPr>
                <w:rFonts w:hint="default" w:ascii="Calibri" w:hAnsi="Calibri" w:eastAsia="宋体" w:cs="Calibri"/>
                <w:i w:val="0"/>
                <w:iCs w:val="0"/>
                <w:color w:val="000000"/>
                <w:kern w:val="0"/>
                <w:sz w:val="22"/>
                <w:szCs w:val="22"/>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default" w:asciiTheme="minorEastAsia" w:hAnsiTheme="minorEastAsia" w:eastAsiaTheme="minorEastAsia" w:cstheme="minorEastAsia"/>
                <w:i w:val="0"/>
                <w:color w:val="000000"/>
                <w:sz w:val="16"/>
                <w:szCs w:val="16"/>
                <w:u w:val="none"/>
                <w:lang w:val="en-US"/>
              </w:rPr>
            </w:pPr>
            <w:r>
              <w:rPr>
                <w:rFonts w:hint="eastAsia" w:ascii="Calibri" w:hAnsi="Calibri" w:eastAsia="宋体" w:cs="Calibri"/>
                <w:i w:val="0"/>
                <w:iCs w:val="0"/>
                <w:color w:val="000000"/>
                <w:kern w:val="0"/>
                <w:sz w:val="22"/>
                <w:szCs w:val="22"/>
                <w:u w:val="none"/>
                <w:lang w:val="en-US" w:eastAsia="zh-CN" w:bidi="ar"/>
              </w:rPr>
              <w:t>90</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生态效益指标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可持续影响指标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50"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r>
              <w:rPr>
                <w:rFonts w:hint="eastAsia" w:asciiTheme="minorEastAsia" w:hAnsiTheme="minorEastAsia" w:eastAsiaTheme="minorEastAsia" w:cstheme="minorEastAsia"/>
                <w:i w:val="0"/>
                <w:color w:val="000000"/>
                <w:kern w:val="0"/>
                <w:sz w:val="16"/>
                <w:szCs w:val="16"/>
                <w:u w:val="none"/>
                <w:lang w:val="en-US" w:eastAsia="zh-CN" w:bidi="ar"/>
              </w:rPr>
              <w:br w:type="textWrapping"/>
            </w:r>
            <w:r>
              <w:rPr>
                <w:rFonts w:hint="eastAsia" w:asciiTheme="minorEastAsia" w:hAnsiTheme="minorEastAsia" w:eastAsiaTheme="minorEastAsia" w:cstheme="minorEastAsia"/>
                <w:i w:val="0"/>
                <w:color w:val="000000"/>
                <w:kern w:val="0"/>
                <w:sz w:val="16"/>
                <w:szCs w:val="16"/>
                <w:u w:val="none"/>
                <w:lang w:val="en-US" w:eastAsia="zh-CN" w:bidi="ar"/>
              </w:rPr>
              <w:t>（10）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满意度指标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预算执行率（10）</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预算执行率</w:t>
            </w:r>
          </w:p>
        </w:tc>
        <w:tc>
          <w:tcPr>
            <w:tcW w:w="15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20</w:t>
            </w:r>
          </w:p>
        </w:tc>
        <w:tc>
          <w:tcPr>
            <w:tcW w:w="35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c>
          <w:tcPr>
            <w:tcW w:w="5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w:t>
            </w:r>
          </w:p>
        </w:tc>
        <w:tc>
          <w:tcPr>
            <w:tcW w:w="9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88</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cstheme="minorEastAsia"/>
                <w:i w:val="0"/>
                <w:color w:val="000000"/>
                <w:kern w:val="0"/>
                <w:sz w:val="16"/>
                <w:szCs w:val="16"/>
                <w:u w:val="none"/>
                <w:lang w:val="en-US" w:eastAsia="zh-CN" w:bidi="ar"/>
              </w:rPr>
              <w:t>未</w:t>
            </w:r>
            <w:r>
              <w:rPr>
                <w:rFonts w:hint="eastAsia" w:asciiTheme="minorEastAsia" w:hAnsiTheme="minorEastAsia" w:eastAsiaTheme="minorEastAsia" w:cstheme="minorEastAsia"/>
                <w:i w:val="0"/>
                <w:color w:val="000000"/>
                <w:kern w:val="0"/>
                <w:sz w:val="16"/>
                <w:szCs w:val="16"/>
                <w:u w:val="none"/>
                <w:lang w:val="en-US" w:eastAsia="zh-CN" w:bidi="ar"/>
              </w:rPr>
              <w:t>完成</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sz w:val="16"/>
                <w:szCs w:val="16"/>
                <w:u w:val="none"/>
                <w:lang w:val="en-US"/>
              </w:rPr>
            </w:pPr>
            <w:r>
              <w:rPr>
                <w:rFonts w:hint="eastAsia" w:asciiTheme="minorEastAsia" w:hAnsiTheme="minorEastAsia" w:cstheme="minorEastAsia"/>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0" w:hRule="atLeast"/>
        </w:trPr>
        <w:tc>
          <w:tcPr>
            <w:tcW w:w="6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color w:val="000000"/>
                <w:sz w:val="16"/>
                <w:szCs w:val="16"/>
                <w:u w:val="none"/>
              </w:rPr>
            </w:pPr>
          </w:p>
        </w:tc>
        <w:tc>
          <w:tcPr>
            <w:tcW w:w="7339"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自评总分</w:t>
            </w:r>
          </w:p>
        </w:tc>
        <w:tc>
          <w:tcPr>
            <w:tcW w:w="8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95" w:hRule="atLeast"/>
        </w:trPr>
        <w:tc>
          <w:tcPr>
            <w:tcW w:w="6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五、存在问题原因及下一步整改措施</w:t>
            </w:r>
          </w:p>
        </w:tc>
        <w:tc>
          <w:tcPr>
            <w:tcW w:w="819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16"/>
                <w:szCs w:val="16"/>
                <w:u w:val="none"/>
              </w:rPr>
            </w:pPr>
            <w:r>
              <w:rPr>
                <w:rFonts w:hint="eastAsia" w:asciiTheme="minorEastAsia" w:hAnsiTheme="minorEastAsia" w:eastAsiaTheme="minorEastAsia" w:cstheme="minorEastAsia"/>
                <w:i w:val="0"/>
                <w:color w:val="000000"/>
                <w:kern w:val="0"/>
                <w:sz w:val="16"/>
                <w:szCs w:val="16"/>
                <w:u w:val="none"/>
                <w:lang w:val="en-US" w:eastAsia="zh-CN" w:bidi="ar"/>
              </w:rPr>
              <w:t>无</w:t>
            </w:r>
          </w:p>
        </w:tc>
      </w:tr>
    </w:tbl>
    <w:p>
      <w:pPr>
        <w:numPr>
          <w:ilvl w:val="0"/>
          <w:numId w:val="0"/>
        </w:numPr>
        <w:adjustRightInd w:val="0"/>
        <w:snapToGrid w:val="0"/>
        <w:spacing w:line="58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t>（13）</w:t>
      </w:r>
      <w:r>
        <w:rPr>
          <w:rFonts w:hint="eastAsia" w:ascii="仿宋_GB2312" w:hAnsi="仿宋_GB2312" w:eastAsia="仿宋_GB2312" w:cs="仿宋_GB2312"/>
          <w:sz w:val="32"/>
          <w:szCs w:val="32"/>
          <w:lang w:eastAsia="zh-CN"/>
        </w:rPr>
        <w:t>财政返还办案费</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财政返还办案费</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122.87</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122.87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通过项目实施，完成了年初设定的各项绩效目标，提升了办案效率，保障了办案人员所需求，未发现问题。</w:t>
      </w:r>
    </w:p>
    <w:tbl>
      <w:tblPr>
        <w:tblStyle w:val="5"/>
        <w:tblW w:w="889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02"/>
        <w:gridCol w:w="935"/>
        <w:gridCol w:w="926"/>
        <w:gridCol w:w="922"/>
        <w:gridCol w:w="899"/>
        <w:gridCol w:w="583"/>
        <w:gridCol w:w="448"/>
        <w:gridCol w:w="413"/>
        <w:gridCol w:w="935"/>
        <w:gridCol w:w="551"/>
        <w:gridCol w:w="633"/>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80" w:hRule="atLeast"/>
        </w:trPr>
        <w:tc>
          <w:tcPr>
            <w:tcW w:w="8891" w:type="dxa"/>
            <w:gridSpan w:val="12"/>
            <w:shd w:val="clear" w:color="auto" w:fill="auto"/>
            <w:vAlign w:val="bottom"/>
          </w:tcPr>
          <w:p>
            <w:pPr>
              <w:keepNext w:val="0"/>
              <w:keepLines w:val="0"/>
              <w:widowControl/>
              <w:suppressLineNumbers w:val="0"/>
              <w:jc w:val="center"/>
              <w:textAlignment w:val="bottom"/>
              <w:rPr>
                <w:rFonts w:ascii="方正小标宋_GBK" w:hAnsi="方正小标宋_GBK" w:eastAsia="方正小标宋_GBK" w:cs="方正小标宋_GBK"/>
                <w:i w:val="0"/>
                <w:color w:val="000000"/>
                <w:sz w:val="36"/>
                <w:szCs w:val="36"/>
                <w:u w:val="none"/>
              </w:rPr>
            </w:pPr>
            <w:r>
              <w:rPr>
                <w:rFonts w:hint="eastAsia" w:ascii="方正小标宋_GBK" w:hAnsi="方正小标宋_GBK" w:eastAsia="方正小标宋_GBK" w:cs="方正小标宋_GBK"/>
                <w:i w:val="0"/>
                <w:color w:val="000000"/>
                <w:kern w:val="0"/>
                <w:sz w:val="36"/>
                <w:szCs w:val="36"/>
                <w:u w:val="none"/>
                <w:lang w:val="en-US" w:eastAsia="zh-CN" w:bidi="ar"/>
              </w:rPr>
              <w:t>2022年度市级预算项目绩效自评表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填报单位</w:t>
            </w:r>
          </w:p>
        </w:tc>
        <w:tc>
          <w:tcPr>
            <w:tcW w:w="4265" w:type="dxa"/>
            <w:gridSpan w:val="5"/>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c>
          <w:tcPr>
            <w:tcW w:w="448"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13"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51" w:type="dxa"/>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577" w:type="dxa"/>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702" w:type="dxa"/>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w:t>
            </w:r>
            <w:r>
              <w:rPr>
                <w:rStyle w:val="8"/>
                <w:rFonts w:eastAsia="宋体"/>
                <w:lang w:val="en-US" w:eastAsia="zh-CN" w:bidi="ar"/>
              </w:rPr>
              <w:t xml:space="preserve"> </w:t>
            </w:r>
            <w:r>
              <w:rPr>
                <w:rStyle w:val="9"/>
                <w:lang w:val="en-US" w:eastAsia="zh-CN" w:bidi="ar"/>
              </w:rPr>
              <w:t>基本情况</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项目名称</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财政返还办案费</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是否为专项资金</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是</w:t>
            </w:r>
          </w:p>
        </w:tc>
        <w:tc>
          <w:tcPr>
            <w:tcW w:w="2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实施（主管）单位</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中共保定市纪律检查委员会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restart"/>
            <w:tcBorders>
              <w:top w:val="single" w:color="000000" w:sz="4" w:space="0"/>
              <w:left w:val="single" w:color="000000" w:sz="4" w:space="0"/>
              <w:bottom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二、预算执行情况</w:t>
            </w:r>
          </w:p>
        </w:tc>
        <w:tc>
          <w:tcPr>
            <w:tcW w:w="186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预算安排情况（调整后）</w:t>
            </w:r>
          </w:p>
        </w:tc>
        <w:tc>
          <w:tcPr>
            <w:tcW w:w="240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资金到位情况</w:t>
            </w:r>
          </w:p>
        </w:tc>
        <w:tc>
          <w:tcPr>
            <w:tcW w:w="298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资金执行情况</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预算数：</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eastAsia="zh-CN" w:bidi="ar"/>
              </w:rPr>
              <w:t>1</w:t>
            </w:r>
            <w:r>
              <w:rPr>
                <w:rFonts w:hint="eastAsia" w:ascii="Times New Roman" w:hAnsi="Times New Roman" w:eastAsia="宋体" w:cs="Times New Roman"/>
                <w:i w:val="0"/>
                <w:color w:val="000000"/>
                <w:kern w:val="0"/>
                <w:sz w:val="16"/>
                <w:szCs w:val="16"/>
                <w:u w:val="none"/>
                <w:lang w:val="en-US" w:eastAsia="zh-CN" w:bidi="ar"/>
              </w:rPr>
              <w:t>22.87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到位数：</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122.87</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执行数：</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122.87</w:t>
            </w:r>
          </w:p>
        </w:tc>
        <w:tc>
          <w:tcPr>
            <w:tcW w:w="9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0"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lang w:val="en-US" w:eastAsia="zh-CN"/>
              </w:rPr>
            </w:pPr>
            <w:r>
              <w:rPr>
                <w:rFonts w:hint="eastAsia" w:ascii="Times New Roman" w:hAnsi="Times New Roman" w:eastAsia="宋体" w:cs="Times New Roman"/>
                <w:i w:val="0"/>
                <w:color w:val="000000"/>
                <w:sz w:val="16"/>
                <w:szCs w:val="16"/>
                <w:u w:val="none"/>
                <w:lang w:val="en-US" w:eastAsia="zh-CN"/>
              </w:rPr>
              <w:t>122.87</w:t>
            </w: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122.87</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其中：财政资金</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lang w:val="en-US"/>
              </w:rPr>
            </w:pPr>
            <w:r>
              <w:rPr>
                <w:rFonts w:hint="eastAsia" w:ascii="Times New Roman" w:hAnsi="Times New Roman" w:eastAsia="宋体" w:cs="Times New Roman"/>
                <w:i w:val="0"/>
                <w:color w:val="000000"/>
                <w:kern w:val="0"/>
                <w:sz w:val="16"/>
                <w:szCs w:val="16"/>
                <w:u w:val="none"/>
                <w:lang w:val="en-US" w:eastAsia="zh-CN" w:bidi="ar"/>
              </w:rPr>
              <w:t>122.87</w:t>
            </w: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r>
              <w:rPr>
                <w:rFonts w:hint="eastAsia" w:ascii="Times New Roman" w:hAnsi="Times New Roman" w:eastAsia="宋体" w:cs="Times New Roman"/>
                <w:i w:val="0"/>
                <w:color w:val="000000"/>
                <w:kern w:val="0"/>
                <w:sz w:val="16"/>
                <w:szCs w:val="16"/>
                <w:u w:val="none"/>
                <w:lang w:val="en-US" w:eastAsia="zh-CN" w:bidi="ar"/>
              </w:rPr>
              <w:t>122.87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color w:val="000000"/>
                <w:sz w:val="21"/>
                <w:szCs w:val="21"/>
                <w:u w:val="none"/>
              </w:rPr>
            </w:pPr>
          </w:p>
        </w:tc>
        <w:tc>
          <w:tcPr>
            <w:tcW w:w="9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4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其他</w:t>
            </w:r>
          </w:p>
        </w:tc>
        <w:tc>
          <w:tcPr>
            <w:tcW w:w="118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5" w:hRule="atLeast"/>
        </w:trPr>
        <w:tc>
          <w:tcPr>
            <w:tcW w:w="702" w:type="dxa"/>
            <w:vMerge w:val="restart"/>
            <w:tcBorders>
              <w:top w:val="single" w:color="000000" w:sz="4" w:space="0"/>
              <w:lef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三、目标完成情况</w:t>
            </w: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年度预期目标</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目前完成情况</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02"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提升办案效率</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提升了办案效率</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56" w:hRule="atLeast"/>
        </w:trPr>
        <w:tc>
          <w:tcPr>
            <w:tcW w:w="702" w:type="dxa"/>
            <w:vMerge w:val="continue"/>
            <w:tcBorders>
              <w:top w:val="single" w:color="000000" w:sz="4" w:space="0"/>
              <w:lef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278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保障办案所需</w:t>
            </w:r>
          </w:p>
        </w:tc>
        <w:tc>
          <w:tcPr>
            <w:tcW w:w="446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保障了办案人员所需求</w:t>
            </w:r>
          </w:p>
        </w:tc>
        <w:tc>
          <w:tcPr>
            <w:tcW w:w="94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四、</w:t>
            </w:r>
            <w:r>
              <w:rPr>
                <w:rStyle w:val="8"/>
                <w:rFonts w:eastAsia="宋体"/>
                <w:lang w:val="en-US" w:eastAsia="zh-CN" w:bidi="ar"/>
              </w:rPr>
              <w:t xml:space="preserve"> </w:t>
            </w:r>
            <w:r>
              <w:rPr>
                <w:rStyle w:val="9"/>
                <w:lang w:val="en-US" w:eastAsia="zh-CN" w:bidi="ar"/>
              </w:rPr>
              <w:t>年度绩效指标完成情况</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一级指标</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二级指标</w:t>
            </w:r>
          </w:p>
        </w:tc>
        <w:tc>
          <w:tcPr>
            <w:tcW w:w="1821"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三级指标</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指标分值</w:t>
            </w:r>
          </w:p>
        </w:tc>
        <w:tc>
          <w:tcPr>
            <w:tcW w:w="179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预期指标值</w:t>
            </w:r>
          </w:p>
        </w:tc>
        <w:tc>
          <w:tcPr>
            <w:tcW w:w="5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实际完成值</w:t>
            </w:r>
          </w:p>
        </w:tc>
        <w:tc>
          <w:tcPr>
            <w:tcW w:w="63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单项指标完成情况</w:t>
            </w:r>
          </w:p>
        </w:tc>
        <w:tc>
          <w:tcPr>
            <w:tcW w:w="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44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符号</w:t>
            </w:r>
          </w:p>
        </w:tc>
        <w:tc>
          <w:tcPr>
            <w:tcW w:w="413"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值</w:t>
            </w:r>
          </w:p>
        </w:tc>
        <w:tc>
          <w:tcPr>
            <w:tcW w:w="935"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单位（百分比）</w:t>
            </w:r>
          </w:p>
        </w:tc>
        <w:tc>
          <w:tcPr>
            <w:tcW w:w="5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63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产出指标</w:t>
            </w:r>
            <w:r>
              <w:rPr>
                <w:rStyle w:val="8"/>
                <w:rFonts w:eastAsia="宋体"/>
                <w:lang w:val="en-US" w:eastAsia="zh-CN" w:bidi="ar"/>
              </w:rPr>
              <w:br w:type="textWrapping"/>
            </w:r>
            <w:r>
              <w:rPr>
                <w:rStyle w:val="9"/>
                <w:lang w:val="en-US" w:eastAsia="zh-CN" w:bidi="ar"/>
              </w:rPr>
              <w:t>（</w:t>
            </w:r>
            <w:r>
              <w:rPr>
                <w:rStyle w:val="8"/>
                <w:rFonts w:eastAsia="宋体"/>
                <w:lang w:val="en-US" w:eastAsia="zh-CN" w:bidi="ar"/>
              </w:rPr>
              <w:t>50</w:t>
            </w:r>
            <w:r>
              <w:rPr>
                <w:rStyle w:val="9"/>
                <w:lang w:val="en-US" w:eastAsia="zh-CN" w:bidi="ar"/>
              </w:rPr>
              <w:t>）</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数量指标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案底结案率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60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质量指标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执法办案行为投诉</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&lt;=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时效指标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案件、资料上报及时率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成本指标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70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16"/>
                <w:szCs w:val="16"/>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社会效益指标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监督检查效果</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ascii="Times New Roman" w:hAnsi="Times New Roman" w:eastAsia="宋体" w:cs="Times New Roman"/>
                <w:i w:val="0"/>
                <w:color w:val="000000"/>
                <w:sz w:val="22"/>
                <w:szCs w:val="22"/>
                <w:u w:val="none"/>
              </w:rPr>
            </w:pPr>
          </w:p>
        </w:tc>
        <w:tc>
          <w:tcPr>
            <w:tcW w:w="413" w:type="dxa"/>
            <w:shd w:val="clear" w:color="auto" w:fill="auto"/>
            <w:vAlign w:val="bottom"/>
          </w:tcPr>
          <w:p>
            <w:pPr>
              <w:rPr>
                <w:rFonts w:hint="eastAsia" w:ascii="宋体" w:hAnsi="宋体" w:eastAsia="宋体" w:cs="宋体"/>
                <w:i w:val="0"/>
                <w:color w:val="000000"/>
                <w:sz w:val="22"/>
                <w:szCs w:val="22"/>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加强党风廉政建设，营造风清正气、干事创业的工作氛围</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加强了党风廉政建设，树立了风清正气的干事创业氛围</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r>
              <w:rPr>
                <w:rStyle w:val="8"/>
                <w:rFonts w:eastAsia="宋体"/>
                <w:lang w:val="en-US" w:eastAsia="zh-CN" w:bidi="ar"/>
              </w:rPr>
              <w:br w:type="textWrapping"/>
            </w:r>
            <w:r>
              <w:rPr>
                <w:rStyle w:val="9"/>
                <w:lang w:val="en-US" w:eastAsia="zh-CN" w:bidi="ar"/>
              </w:rPr>
              <w:t>（</w:t>
            </w:r>
            <w:r>
              <w:rPr>
                <w:rStyle w:val="8"/>
                <w:rFonts w:eastAsia="宋体"/>
                <w:lang w:val="en-US" w:eastAsia="zh-CN" w:bidi="ar"/>
              </w:rPr>
              <w:t>10</w:t>
            </w:r>
            <w:r>
              <w:rPr>
                <w:rStyle w:val="9"/>
                <w:lang w:val="en-US" w:eastAsia="zh-CN" w:bidi="ar"/>
              </w:rPr>
              <w:t>）</w:t>
            </w:r>
          </w:p>
        </w:tc>
        <w:tc>
          <w:tcPr>
            <w:tcW w:w="92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满意度指标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服务对象满意度</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&gt;=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80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90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2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35"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r>
              <w:rPr>
                <w:rStyle w:val="8"/>
                <w:rFonts w:eastAsia="宋体"/>
                <w:lang w:val="en-US" w:eastAsia="zh-CN" w:bidi="ar"/>
              </w:rPr>
              <w:t>10</w:t>
            </w:r>
            <w:r>
              <w:rPr>
                <w:rStyle w:val="9"/>
                <w:lang w:val="en-US" w:eastAsia="zh-CN" w:bidi="ar"/>
              </w:rPr>
              <w:t>）</w:t>
            </w:r>
          </w:p>
        </w:tc>
        <w:tc>
          <w:tcPr>
            <w:tcW w:w="9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预算执行率</w:t>
            </w:r>
          </w:p>
        </w:tc>
        <w:tc>
          <w:tcPr>
            <w:tcW w:w="182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c>
          <w:tcPr>
            <w:tcW w:w="4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4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w:t>
            </w:r>
          </w:p>
        </w:tc>
        <w:tc>
          <w:tcPr>
            <w:tcW w:w="5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100</w:t>
            </w:r>
          </w:p>
        </w:tc>
        <w:tc>
          <w:tcPr>
            <w:tcW w:w="63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16"/>
                <w:szCs w:val="16"/>
                <w:u w:val="none"/>
              </w:rPr>
            </w:pPr>
            <w:r>
              <w:rPr>
                <w:rFonts w:hint="eastAsia" w:ascii="宋体" w:hAnsi="宋体" w:eastAsia="宋体" w:cs="宋体"/>
                <w:i w:val="0"/>
                <w:color w:val="000000"/>
                <w:kern w:val="0"/>
                <w:sz w:val="16"/>
                <w:szCs w:val="16"/>
                <w:u w:val="none"/>
                <w:lang w:val="en-US" w:eastAsia="zh-CN" w:bidi="ar"/>
              </w:rPr>
              <w:t>完成</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1" w:hRule="atLeast"/>
        </w:trPr>
        <w:tc>
          <w:tcPr>
            <w:tcW w:w="70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color w:val="000000"/>
                <w:sz w:val="16"/>
                <w:szCs w:val="16"/>
                <w:u w:val="none"/>
              </w:rPr>
            </w:pPr>
          </w:p>
        </w:tc>
        <w:tc>
          <w:tcPr>
            <w:tcW w:w="7245"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自评总分</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70" w:hRule="atLeast"/>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五、存在问题原因及下一步整改措施</w:t>
            </w:r>
          </w:p>
        </w:tc>
        <w:tc>
          <w:tcPr>
            <w:tcW w:w="818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16"/>
                <w:szCs w:val="16"/>
                <w:u w:val="none"/>
              </w:rPr>
            </w:pPr>
            <w:r>
              <w:rPr>
                <w:rFonts w:hint="default" w:ascii="Times New Roman" w:hAnsi="Times New Roman" w:eastAsia="宋体" w:cs="Times New Roman"/>
                <w:i w:val="0"/>
                <w:color w:val="000000"/>
                <w:kern w:val="0"/>
                <w:sz w:val="16"/>
                <w:szCs w:val="16"/>
                <w:u w:val="none"/>
                <w:lang w:val="en-US" w:eastAsia="zh-CN" w:bidi="ar"/>
              </w:rPr>
              <w:t>无</w:t>
            </w:r>
          </w:p>
        </w:tc>
      </w:tr>
    </w:tbl>
    <w:p>
      <w:pPr>
        <w:adjustRightInd w:val="0"/>
        <w:snapToGrid w:val="0"/>
        <w:spacing w:line="580" w:lineRule="exact"/>
        <w:ind w:left="420" w:leftChars="200" w:firstLine="321" w:firstLineChars="100"/>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b/>
          <w:bCs/>
          <w:sz w:val="32"/>
          <w:szCs w:val="32"/>
        </w:rPr>
        <w:t>（三）</w:t>
      </w:r>
      <w:r>
        <w:rPr>
          <w:rFonts w:hint="eastAsia" w:ascii="仿宋_GB2312" w:hAnsi="仿宋_GB2312" w:eastAsia="仿宋_GB2312" w:cs="仿宋_GB2312"/>
          <w:b/>
          <w:bCs/>
          <w:sz w:val="32"/>
          <w:szCs w:val="32"/>
          <w:lang w:eastAsia="zh-CN"/>
        </w:rPr>
        <w:t>单位</w:t>
      </w:r>
      <w:r>
        <w:rPr>
          <w:rFonts w:hint="eastAsia" w:ascii="仿宋_GB2312" w:hAnsi="仿宋_GB2312" w:eastAsia="仿宋_GB2312" w:cs="仿宋_GB2312"/>
          <w:b/>
          <w:bCs/>
          <w:sz w:val="32"/>
          <w:szCs w:val="32"/>
        </w:rPr>
        <w:t>评价项目绩效评价结果</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sz w:val="32"/>
          <w:szCs w:val="32"/>
          <w:highlight w:val="none"/>
        </w:rPr>
        <w:t>本</w:t>
      </w:r>
      <w:r>
        <w:rPr>
          <w:rFonts w:hint="eastAsia" w:ascii="仿宋_GB2312" w:hAnsi="仿宋_GB2312" w:eastAsia="仿宋_GB2312" w:cs="仿宋_GB2312"/>
          <w:sz w:val="32"/>
          <w:szCs w:val="32"/>
          <w:highlight w:val="none"/>
          <w:lang w:eastAsia="zh-CN"/>
        </w:rPr>
        <w:t>单位</w:t>
      </w:r>
      <w:r>
        <w:rPr>
          <w:rFonts w:hint="eastAsia" w:ascii="仿宋_GB2312" w:hAnsi="仿宋_GB2312" w:eastAsia="仿宋_GB2312" w:cs="仿宋_GB2312"/>
          <w:sz w:val="32"/>
          <w:szCs w:val="32"/>
          <w:highlight w:val="none"/>
        </w:rPr>
        <w:t>本年度没有财政评价项目绩效评价</w:t>
      </w:r>
      <w:r>
        <w:rPr>
          <w:rFonts w:hint="eastAsia" w:ascii="仿宋_GB2312" w:hAnsi="仿宋_GB2312" w:eastAsia="仿宋_GB2312" w:cs="仿宋_GB2312"/>
          <w:sz w:val="32"/>
          <w:szCs w:val="32"/>
          <w:highlight w:val="none"/>
          <w:lang w:eastAsia="zh-CN"/>
        </w:rPr>
        <w:t>。</w:t>
      </w:r>
    </w:p>
    <w:p>
      <w:pP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七、机关运行经费情况</w:t>
      </w:r>
    </w:p>
    <w:p>
      <w:pPr>
        <w:adjustRightInd w:val="0"/>
        <w:snapToGrid w:val="0"/>
        <w:spacing w:line="580" w:lineRule="exact"/>
        <w:ind w:firstLine="640" w:firstLineChars="200"/>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年度机关运行经费支出</w:t>
      </w:r>
      <w:r>
        <w:rPr>
          <w:rFonts w:hint="eastAsia" w:ascii="仿宋_GB2312" w:hAnsi="Times New Roman" w:eastAsia="仿宋_GB2312" w:cs="DengXian-Regular"/>
          <w:sz w:val="32"/>
          <w:szCs w:val="32"/>
          <w:lang w:val="en-US" w:eastAsia="zh-CN"/>
        </w:rPr>
        <w:t>908.69</w:t>
      </w:r>
      <w:r>
        <w:rPr>
          <w:rFonts w:hint="eastAsia" w:ascii="仿宋_GB2312" w:hAnsi="Times New Roman" w:eastAsia="仿宋_GB2312" w:cs="DengXian-Regular"/>
          <w:sz w:val="32"/>
          <w:szCs w:val="32"/>
        </w:rPr>
        <w:t>万元，比202</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85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10.3</w:t>
      </w:r>
      <w:r>
        <w:rPr>
          <w:rFonts w:hint="eastAsia" w:ascii="仿宋_GB2312" w:hAnsi="Times New Roman" w:eastAsia="仿宋_GB2312" w:cs="DengXian-Regular"/>
          <w:sz w:val="32"/>
          <w:szCs w:val="32"/>
        </w:rPr>
        <w:t>%。主要原因是办案力度加大，留置人员增加</w:t>
      </w:r>
      <w:r>
        <w:rPr>
          <w:rFonts w:hint="eastAsia" w:ascii="仿宋_GB2312" w:hAnsi="Times New Roman" w:eastAsia="仿宋_GB2312" w:cs="DengXian-Regular"/>
          <w:sz w:val="32"/>
          <w:szCs w:val="32"/>
          <w:lang w:eastAsia="zh-CN"/>
        </w:rPr>
        <w:t>，办案成本增加。</w:t>
      </w:r>
    </w:p>
    <w:p>
      <w:pP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八、政府采购情况</w:t>
      </w:r>
    </w:p>
    <w:p>
      <w:pPr>
        <w:snapToGrid w:val="0"/>
        <w:spacing w:line="580" w:lineRule="exact"/>
        <w:ind w:firstLine="640" w:firstLineChars="200"/>
        <w:jc w:val="left"/>
        <w:rPr>
          <w:rFonts w:ascii="仿宋_GB2312" w:hAnsi="仿宋_GB2312" w:eastAsia="仿宋_GB2312" w:cs="仿宋_GB2312"/>
          <w:color w:val="000000"/>
          <w:kern w:val="0"/>
          <w:sz w:val="32"/>
          <w:szCs w:val="32"/>
        </w:rPr>
      </w:pPr>
      <w:r>
        <w:rPr>
          <w:rFonts w:hint="eastAsia" w:ascii="仿宋_GB2312" w:hAnsi="Times New Roman" w:eastAsia="仿宋_GB2312" w:cs="DengXian-Regular"/>
          <w:sz w:val="32"/>
          <w:szCs w:val="32"/>
        </w:rPr>
        <w:t>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年度政府采购支出总额</w:t>
      </w:r>
      <w:r>
        <w:rPr>
          <w:rFonts w:hint="eastAsia" w:ascii="仿宋_GB2312" w:hAnsi="Times New Roman" w:eastAsia="仿宋_GB2312" w:cs="DengXian-Regular"/>
          <w:sz w:val="32"/>
          <w:szCs w:val="32"/>
          <w:lang w:val="en-US" w:eastAsia="zh-CN"/>
        </w:rPr>
        <w:t>129.33</w:t>
      </w:r>
      <w:r>
        <w:rPr>
          <w:rFonts w:hint="eastAsia" w:ascii="仿宋_GB2312" w:hAnsi="Times New Roman"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90.93</w:t>
      </w:r>
      <w:r>
        <w:rPr>
          <w:rFonts w:ascii="仿宋_GB2312" w:hAnsi="仿宋_GB2312" w:eastAsia="仿宋_GB2312" w:cs="仿宋_GB2312"/>
          <w:color w:val="000000"/>
          <w:kern w:val="0"/>
          <w:sz w:val="32"/>
          <w:szCs w:val="32"/>
        </w:rPr>
        <w:t xml:space="preserve">万元、政府采购服务支出 </w:t>
      </w:r>
      <w:r>
        <w:rPr>
          <w:rFonts w:hint="eastAsia" w:ascii="仿宋_GB2312" w:hAnsi="仿宋_GB2312" w:eastAsia="仿宋_GB2312" w:cs="仿宋_GB2312"/>
          <w:color w:val="000000"/>
          <w:kern w:val="0"/>
          <w:sz w:val="32"/>
          <w:szCs w:val="32"/>
          <w:lang w:val="en-US" w:eastAsia="zh-CN"/>
        </w:rPr>
        <w:t>38.4</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额</w:t>
      </w:r>
      <w:r>
        <w:rPr>
          <w:rFonts w:hint="eastAsia" w:ascii="仿宋_GB2312" w:hAnsi="仿宋_GB2312" w:eastAsia="仿宋_GB2312" w:cs="仿宋_GB2312"/>
          <w:color w:val="000000"/>
          <w:kern w:val="0"/>
          <w:sz w:val="32"/>
          <w:szCs w:val="32"/>
          <w:lang w:val="en-US" w:eastAsia="zh-CN"/>
        </w:rPr>
        <w:t>129.33</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100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79.37</w:t>
      </w:r>
      <w:r>
        <w:rPr>
          <w:rFonts w:ascii="仿宋_GB2312" w:hAnsi="仿宋_GB2312" w:eastAsia="仿宋_GB2312" w:cs="仿宋_GB2312"/>
          <w:color w:val="000000"/>
          <w:kern w:val="0"/>
          <w:sz w:val="32"/>
          <w:szCs w:val="32"/>
        </w:rPr>
        <w:t>万</w:t>
      </w:r>
      <w:bookmarkStart w:id="0" w:name="_GoBack"/>
      <w:bookmarkEnd w:id="0"/>
      <w:r>
        <w:rPr>
          <w:rFonts w:ascii="仿宋_GB2312" w:hAnsi="仿宋_GB2312" w:eastAsia="仿宋_GB2312" w:cs="仿宋_GB2312"/>
          <w:color w:val="000000"/>
          <w:kern w:val="0"/>
          <w:sz w:val="32"/>
          <w:szCs w:val="32"/>
        </w:rPr>
        <w:t>元，占政府采购支出总额的</w:t>
      </w:r>
      <w:r>
        <w:rPr>
          <w:rFonts w:hint="eastAsia" w:ascii="仿宋_GB2312" w:hAnsi="仿宋_GB2312" w:eastAsia="仿宋_GB2312" w:cs="仿宋_GB2312"/>
          <w:color w:val="000000"/>
          <w:kern w:val="0"/>
          <w:sz w:val="32"/>
          <w:szCs w:val="32"/>
          <w:lang w:val="en-US" w:eastAsia="zh-CN"/>
        </w:rPr>
        <w:t>61.4</w:t>
      </w:r>
      <w:r>
        <w:rPr>
          <w:rFonts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DengXian-Regular"/>
          <w:sz w:val="32"/>
          <w:szCs w:val="32"/>
        </w:rPr>
        <w:t>截至202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年12月31日，本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共有车辆</w:t>
      </w:r>
      <w:r>
        <w:rPr>
          <w:rFonts w:hint="eastAsia" w:ascii="仿宋_GB2312" w:hAnsi="Times New Roman" w:eastAsia="仿宋_GB2312" w:cs="DengXian-Regular"/>
          <w:sz w:val="32"/>
          <w:szCs w:val="32"/>
          <w:lang w:val="en-US" w:eastAsia="zh-CN"/>
        </w:rPr>
        <w:t>41</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eastAsia="zh-CN"/>
        </w:rPr>
        <w:t>与上年相同</w:t>
      </w:r>
      <w:r>
        <w:rPr>
          <w:rFonts w:hint="eastAsia" w:ascii="仿宋_GB2312" w:hAnsi="Times New Roman" w:eastAsia="仿宋_GB2312" w:cs="DengXian-Regular"/>
          <w:sz w:val="32"/>
          <w:szCs w:val="32"/>
        </w:rPr>
        <w:t>。其中，</w:t>
      </w:r>
      <w:r>
        <w:rPr>
          <w:rFonts w:hint="eastAsia" w:ascii="仿宋_GB2312" w:hAnsi="仿宋_GB2312" w:eastAsia="仿宋_GB2312" w:cs="仿宋_GB2312"/>
          <w:sz w:val="32"/>
          <w:szCs w:val="32"/>
        </w:rPr>
        <w:t>机要通信用车2辆，应急保障用车1辆，执法执勤用车33辆，特种专业技术用车2辆，离退休干部用车3辆。</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Times New Roman" w:eastAsia="仿宋_GB2312" w:cs="DengXian-Regular"/>
          <w:sz w:val="32"/>
          <w:szCs w:val="32"/>
        </w:rPr>
        <w:t>本部门无单位价值</w:t>
      </w:r>
      <w:r>
        <w:rPr>
          <w:rFonts w:hint="eastAsia"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万元以上通用设备和单位价值</w:t>
      </w:r>
      <w:r>
        <w:rPr>
          <w:rFonts w:hint="eastAsia"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DengXian-Regular"/>
          <w:sz w:val="32"/>
          <w:szCs w:val="32"/>
        </w:rPr>
        <w:t>1. 本</w:t>
      </w:r>
      <w:r>
        <w:rPr>
          <w:rFonts w:hint="eastAsia" w:ascii="仿宋_GB2312" w:hAnsi="Times New Roman" w:eastAsia="仿宋_GB2312" w:cs="DengXian-Regular"/>
          <w:sz w:val="32"/>
          <w:szCs w:val="32"/>
          <w:lang w:eastAsia="zh-CN"/>
        </w:rPr>
        <w:t>单位</w:t>
      </w:r>
      <w:r>
        <w:rPr>
          <w:rFonts w:hint="eastAsia" w:ascii="仿宋_GB2312" w:hAnsi="Times New Roman" w:eastAsia="仿宋_GB2312" w:cs="DengXian-Regular"/>
          <w:sz w:val="32"/>
          <w:szCs w:val="32"/>
        </w:rPr>
        <w:t>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年度政府性基金预算财政拨款和国有资本经营预算财政拨款无收支及结转结余情况，故以上两张表以空表列示。</w:t>
      </w:r>
    </w:p>
    <w:p>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hAnsi="宋体" w:eastAsia="宋体" w:cs="MS-UIGothic,Bold"/>
          <w:b/>
          <w:bCs/>
          <w:kern w:val="0"/>
          <w:sz w:val="44"/>
          <w:szCs w:val="44"/>
        </w:rPr>
      </w:pPr>
    </w:p>
    <w:p>
      <w:pPr>
        <w:rPr>
          <w:rFonts w:hint="eastAsia" w:ascii="仿宋_GB2312" w:hAnsi="宋体" w:eastAsia="仿宋_GB2312" w:cs="ArialUnicodeMS"/>
          <w:sz w:val="32"/>
          <w:szCs w:val="32"/>
        </w:rPr>
      </w:pPr>
    </w:p>
    <w:p>
      <w:pPr>
        <w:rPr>
          <w:rFonts w:ascii="仿宋_GB2312" w:hAnsi="宋体" w:eastAsia="仿宋_GB2312" w:cs="ArialUnicodeMS"/>
          <w:sz w:val="32"/>
          <w:szCs w:val="32"/>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ascii="黑体" w:hAnsi="黑体" w:eastAsia="黑体" w:cs="黑体"/>
          <w:color w:val="000000" w:themeColor="text1"/>
          <w:sz w:val="44"/>
          <w:szCs w:val="44"/>
        </w:rPr>
      </w:pPr>
    </w:p>
    <w:p>
      <w:pPr>
        <w:widowControl/>
        <w:jc w:val="center"/>
        <w:rPr>
          <w:rFonts w:hint="eastAsia" w:ascii="仿宋_GB2312" w:hAnsi="宋体" w:eastAsia="仿宋_GB2312" w:cs="Times New Roman"/>
          <w:color w:val="000000"/>
          <w:kern w:val="0"/>
          <w:sz w:val="32"/>
          <w:szCs w:val="32"/>
        </w:rPr>
      </w:pPr>
      <w:r>
        <w:rPr>
          <w:rFonts w:hint="eastAsia" w:ascii="仿宋_GB2312" w:hAnsi="宋体" w:eastAsia="仿宋_GB2312" w:cs="Times New Roman"/>
          <w:color w:val="000000"/>
          <w:kern w:val="0"/>
          <w:sz w:val="32"/>
          <w:szCs w:val="32"/>
        </w:rPr>
        <w:drawing>
          <wp:anchor distT="0" distB="0" distL="114300" distR="114300" simplePos="0" relativeHeight="251671552" behindDoc="0" locked="0" layoutInCell="1" allowOverlap="1">
            <wp:simplePos x="0" y="0"/>
            <wp:positionH relativeFrom="column">
              <wp:posOffset>485140</wp:posOffset>
            </wp:positionH>
            <wp:positionV relativeFrom="margin">
              <wp:posOffset>3149600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25" cstate="print"/>
                    <a:stretch>
                      <a:fillRect/>
                    </a:stretch>
                  </pic:blipFill>
                  <pic:spPr>
                    <a:xfrm>
                      <a:off x="0" y="0"/>
                      <a:ext cx="640080" cy="640080"/>
                    </a:xfrm>
                    <a:prstGeom prst="rect">
                      <a:avLst/>
                    </a:prstGeom>
                  </pic:spPr>
                </pic:pic>
              </a:graphicData>
            </a:graphic>
          </wp:anchor>
        </w:drawing>
      </w: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jc w:val="center"/>
        <w:rPr>
          <w:rFonts w:hint="eastAsia" w:ascii="黑体" w:hAnsi="黑体" w:eastAsia="黑体" w:cs="黑体"/>
          <w:color w:val="000000" w:themeColor="text1"/>
          <w:sz w:val="44"/>
          <w:szCs w:val="44"/>
        </w:rPr>
      </w:pPr>
    </w:p>
    <w:p>
      <w:pPr>
        <w:widowControl/>
        <w:jc w:val="center"/>
        <w:rPr>
          <w:sz w:val="44"/>
          <w:szCs w:val="44"/>
        </w:rPr>
      </w:pPr>
      <w:r>
        <w:rPr>
          <w:rFonts w:hint="eastAsia" w:ascii="黑体" w:hAnsi="黑体" w:eastAsia="黑体" w:cs="黑体"/>
          <w:color w:val="000000" w:themeColor="text1"/>
          <w:sz w:val="44"/>
          <w:szCs w:val="44"/>
        </w:rPr>
        <w:t>第四部分 相关名词解释</w:t>
      </w:r>
    </w:p>
    <w:p>
      <w:pPr>
        <w:rPr>
          <w:rFonts w:ascii="仿宋_GB2312" w:hAnsi="宋体" w:eastAsia="仿宋_GB2312" w:cs="ArialUnicodeMS"/>
          <w:sz w:val="32"/>
          <w:szCs w:val="32"/>
        </w:rPr>
      </w:pPr>
    </w:p>
    <w:p>
      <w:pPr>
        <w:rPr>
          <w:rFonts w:ascii="仿宋_GB2312" w:hAnsi="宋体" w:eastAsia="仿宋_GB2312" w:cs="ArialUnicodeMS"/>
          <w:sz w:val="32"/>
          <w:szCs w:val="32"/>
        </w:rPr>
      </w:pPr>
      <w:r>
        <w:rPr>
          <w:rFonts w:hint="eastAsia" w:ascii="仿宋_GB2312" w:hAnsi="宋体" w:eastAsia="仿宋_GB2312" w:cs="ArialUnicodeMS"/>
          <w:sz w:val="32"/>
          <w:szCs w:val="32"/>
        </w:rPr>
        <w:br w:type="page"/>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w:t>
      </w:r>
      <w:r>
        <w:rPr>
          <w:rFonts w:hint="eastAsia" w:ascii="仿宋_GB2312" w:hAnsi="宋体" w:eastAsia="仿宋_GB2312" w:cs="Times New Roman"/>
          <w:color w:val="000000"/>
          <w:kern w:val="0"/>
          <w:sz w:val="32"/>
          <w:szCs w:val="32"/>
          <w:lang w:eastAsia="zh-CN"/>
        </w:rPr>
        <w:t>单位</w:t>
      </w:r>
      <w:r>
        <w:rPr>
          <w:rFonts w:hint="eastAsia" w:ascii="仿宋_GB2312" w:hAnsi="宋体" w:eastAsia="仿宋_GB2312" w:cs="Times New Roman"/>
          <w:color w:val="000000"/>
          <w:kern w:val="0"/>
          <w:sz w:val="32"/>
          <w:szCs w:val="32"/>
        </w:rPr>
        <w:t>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（四）用事业基金弥补收支差额：</w:t>
      </w:r>
      <w:r>
        <w:rPr>
          <w:rFonts w:hint="eastAsia" w:ascii="仿宋_GB2312" w:hAnsi="宋体" w:eastAsia="仿宋_GB2312" w:cs="Times New Roman"/>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（十）基本建设支出：</w:t>
      </w:r>
      <w:r>
        <w:rPr>
          <w:rFonts w:hint="eastAsia" w:ascii="仿宋_GB2312" w:hAnsi="宋体" w:eastAsia="仿宋_GB2312" w:cs="Times New Roman"/>
          <w:color w:val="000000"/>
          <w:kern w:val="0"/>
          <w:sz w:val="32"/>
          <w:szCs w:val="32"/>
        </w:rPr>
        <w:t>填列由本级发展与改革</w:t>
      </w:r>
      <w:r>
        <w:rPr>
          <w:rFonts w:hint="eastAsia" w:ascii="仿宋_GB2312" w:hAnsi="宋体" w:eastAsia="仿宋_GB2312" w:cs="Times New Roman"/>
          <w:color w:val="000000"/>
          <w:kern w:val="0"/>
          <w:sz w:val="32"/>
          <w:szCs w:val="32"/>
          <w:lang w:eastAsia="zh-CN"/>
        </w:rPr>
        <w:t>单位</w:t>
      </w:r>
      <w:r>
        <w:rPr>
          <w:rFonts w:hint="eastAsia" w:ascii="仿宋_GB2312" w:hAnsi="宋体" w:eastAsia="仿宋_GB2312" w:cs="Times New Roman"/>
          <w:color w:val="000000"/>
          <w:kern w:val="0"/>
          <w:sz w:val="32"/>
          <w:szCs w:val="32"/>
        </w:rPr>
        <w:t>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（十一）其他资本性支出：</w:t>
      </w:r>
      <w:r>
        <w:rPr>
          <w:rFonts w:hint="eastAsia" w:ascii="仿宋_GB2312" w:hAnsi="宋体" w:eastAsia="仿宋_GB2312" w:cs="Times New Roman"/>
          <w:color w:val="000000"/>
          <w:kern w:val="0"/>
          <w:sz w:val="32"/>
          <w:szCs w:val="32"/>
        </w:rPr>
        <w:t>填列由各级非发展与改革</w:t>
      </w:r>
      <w:r>
        <w:rPr>
          <w:rFonts w:hint="eastAsia" w:ascii="仿宋_GB2312" w:hAnsi="宋体" w:eastAsia="仿宋_GB2312" w:cs="Times New Roman"/>
          <w:color w:val="000000"/>
          <w:kern w:val="0"/>
          <w:sz w:val="32"/>
          <w:szCs w:val="32"/>
          <w:lang w:eastAsia="zh-CN"/>
        </w:rPr>
        <w:t>单位</w:t>
      </w:r>
      <w:r>
        <w:rPr>
          <w:rFonts w:hint="eastAsia" w:ascii="仿宋_GB2312" w:hAnsi="宋体" w:eastAsia="仿宋_GB2312" w:cs="Times New Roman"/>
          <w:color w:val="000000"/>
          <w:kern w:val="0"/>
          <w:sz w:val="32"/>
          <w:szCs w:val="32"/>
        </w:rPr>
        <w:t>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（十二）“三公”经费：</w:t>
      </w:r>
      <w:r>
        <w:rPr>
          <w:rFonts w:hint="eastAsia" w:ascii="仿宋_GB2312" w:hAnsi="宋体" w:eastAsia="仿宋_GB2312" w:cs="Times New Roman"/>
          <w:color w:val="000000"/>
          <w:kern w:val="0"/>
          <w:sz w:val="32"/>
          <w:szCs w:val="32"/>
        </w:rPr>
        <w:t>指</w:t>
      </w:r>
      <w:r>
        <w:rPr>
          <w:rFonts w:hint="eastAsia" w:ascii="仿宋_GB2312" w:hAnsi="宋体" w:eastAsia="仿宋_GB2312" w:cs="Times New Roman"/>
          <w:color w:val="000000"/>
          <w:kern w:val="0"/>
          <w:sz w:val="32"/>
          <w:szCs w:val="32"/>
          <w:lang w:eastAsia="zh-CN"/>
        </w:rPr>
        <w:t>单位</w:t>
      </w:r>
      <w:r>
        <w:rPr>
          <w:rFonts w:hint="eastAsia" w:ascii="仿宋_GB2312" w:hAnsi="宋体" w:eastAsia="仿宋_GB2312" w:cs="Times New Roman"/>
          <w:color w:val="000000"/>
          <w:kern w:val="0"/>
          <w:sz w:val="32"/>
          <w:szCs w:val="32"/>
        </w:rPr>
        <w:t>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仿宋_GB2312" w:hAnsi="Cambria" w:eastAsia="仿宋_GB2312" w:cs="ArialUnicodeMS"/>
          <w:kern w:val="0"/>
          <w:sz w:val="32"/>
          <w:szCs w:val="32"/>
          <w:lang w:val="en-US" w:eastAsia="zh-CN"/>
        </w:rPr>
      </w:pPr>
      <w:r>
        <w:rPr>
          <w:rFonts w:hint="eastAsia" w:ascii="仿宋_GB2312" w:hAnsi="宋体" w:eastAsia="仿宋_GB2312" w:cs="Times New Roman"/>
          <w:b/>
          <w:bCs/>
          <w:color w:val="000000"/>
          <w:kern w:val="0"/>
          <w:sz w:val="32"/>
          <w:szCs w:val="32"/>
        </w:rPr>
        <w:t>（十七）经费形式: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r>
        <w:rPr>
          <w:rFonts w:hint="eastAsia" w:ascii="仿宋_GB2312" w:hAnsi="Cambria" w:eastAsia="仿宋_GB2312" w:cs="ArialUnicodeMS"/>
          <w:kern w:val="0"/>
          <w:sz w:val="32"/>
          <w:szCs w:val="32"/>
          <w:lang w:eastAsia="zh-CN"/>
        </w:rPr>
        <w:t>。</w:t>
      </w:r>
    </w:p>
    <w:p/>
    <w:sectPr>
      <w:pgSz w:w="11906" w:h="16838"/>
      <w:pgMar w:top="2041" w:right="1531" w:bottom="2041"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思源黑体 CN Bold">
    <w:altName w:val="黑体"/>
    <w:panose1 w:val="00000000000000000000"/>
    <w:charset w:val="86"/>
    <w:family w:val="swiss"/>
    <w:pitch w:val="default"/>
    <w:sig w:usb0="00000000" w:usb1="00000000" w:usb2="00000016" w:usb3="00000000" w:csb0="00060107" w:csb1="00000000"/>
  </w:font>
  <w:font w:name="楷体_GB2312">
    <w:panose1 w:val="02010609030101010101"/>
    <w:charset w:val="86"/>
    <w:family w:val="modern"/>
    <w:pitch w:val="default"/>
    <w:sig w:usb0="00000001" w:usb1="080E0000" w:usb2="0000000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仿宋">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2FF" w:usb1="400004FF" w:usb2="00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方正小标宋_GBK">
    <w:panose1 w:val="03000509000000000000"/>
    <w:charset w:val="86"/>
    <w:family w:val="auto"/>
    <w:pitch w:val="default"/>
    <w:sig w:usb0="00000001" w:usb1="080E0000" w:usb2="00000000" w:usb3="00000000" w:csb0="00040000"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80F3C52" w:usb2="00000016" w:usb3="00000000" w:csb0="0004001F"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EBD033"/>
    <w:multiLevelType w:val="singleLevel"/>
    <w:tmpl w:val="8AEBD033"/>
    <w:lvl w:ilvl="0" w:tentative="0">
      <w:start w:val="5"/>
      <w:numFmt w:val="decimal"/>
      <w:suff w:val="nothing"/>
      <w:lvlText w:val="（%1）"/>
      <w:lvlJc w:val="left"/>
    </w:lvl>
  </w:abstractNum>
  <w:abstractNum w:abstractNumId="1">
    <w:nsid w:val="C94A7155"/>
    <w:multiLevelType w:val="singleLevel"/>
    <w:tmpl w:val="C94A7155"/>
    <w:lvl w:ilvl="0" w:tentative="0">
      <w:start w:val="6"/>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abstractNum w:abstractNumId="3">
    <w:nsid w:val="5F222FFA"/>
    <w:multiLevelType w:val="singleLevel"/>
    <w:tmpl w:val="5F222FFA"/>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MTI3LCJoZGlkIjoiM2I2ODRmMTJhZTQ4NjhiMmE1NjVjMzk5Mzc1NzUzZGYiLCJ1c2VyQ291bnQiOjExfQ=="/>
  </w:docVars>
  <w:rsids>
    <w:rsidRoot w:val="00172A27"/>
    <w:rsid w:val="000337F8"/>
    <w:rsid w:val="000B3EFA"/>
    <w:rsid w:val="0011760F"/>
    <w:rsid w:val="00172A27"/>
    <w:rsid w:val="00182A03"/>
    <w:rsid w:val="00406D1B"/>
    <w:rsid w:val="004550B9"/>
    <w:rsid w:val="004E616D"/>
    <w:rsid w:val="005000A2"/>
    <w:rsid w:val="005B20F8"/>
    <w:rsid w:val="005B2633"/>
    <w:rsid w:val="005E0AA6"/>
    <w:rsid w:val="00663586"/>
    <w:rsid w:val="00693558"/>
    <w:rsid w:val="006C3A88"/>
    <w:rsid w:val="00707DF6"/>
    <w:rsid w:val="00750E48"/>
    <w:rsid w:val="007B4464"/>
    <w:rsid w:val="00896712"/>
    <w:rsid w:val="008E5668"/>
    <w:rsid w:val="00964E0A"/>
    <w:rsid w:val="00995D23"/>
    <w:rsid w:val="00A66109"/>
    <w:rsid w:val="00AF7AD7"/>
    <w:rsid w:val="00B86E38"/>
    <w:rsid w:val="00BE5C9D"/>
    <w:rsid w:val="00C21492"/>
    <w:rsid w:val="00C418F5"/>
    <w:rsid w:val="00CE4C2D"/>
    <w:rsid w:val="00D264B9"/>
    <w:rsid w:val="00DB095B"/>
    <w:rsid w:val="00DF42C4"/>
    <w:rsid w:val="00E2051B"/>
    <w:rsid w:val="00E669B9"/>
    <w:rsid w:val="00E86E79"/>
    <w:rsid w:val="00F2412B"/>
    <w:rsid w:val="00F27441"/>
    <w:rsid w:val="01017684"/>
    <w:rsid w:val="01166472"/>
    <w:rsid w:val="011C04E8"/>
    <w:rsid w:val="018E53BB"/>
    <w:rsid w:val="01B752BF"/>
    <w:rsid w:val="01C04E49"/>
    <w:rsid w:val="01E66FA5"/>
    <w:rsid w:val="0208709C"/>
    <w:rsid w:val="0231224E"/>
    <w:rsid w:val="024E4B4B"/>
    <w:rsid w:val="02502671"/>
    <w:rsid w:val="026C4338"/>
    <w:rsid w:val="0288005D"/>
    <w:rsid w:val="02F2691F"/>
    <w:rsid w:val="030104A1"/>
    <w:rsid w:val="030F6088"/>
    <w:rsid w:val="03B713F7"/>
    <w:rsid w:val="04032533"/>
    <w:rsid w:val="040A2CF3"/>
    <w:rsid w:val="04247911"/>
    <w:rsid w:val="043A35D9"/>
    <w:rsid w:val="04637E94"/>
    <w:rsid w:val="04D07A99"/>
    <w:rsid w:val="04DF7CDC"/>
    <w:rsid w:val="05273E55"/>
    <w:rsid w:val="0563090D"/>
    <w:rsid w:val="056F72B2"/>
    <w:rsid w:val="05852631"/>
    <w:rsid w:val="05C17DC7"/>
    <w:rsid w:val="05CF5FA2"/>
    <w:rsid w:val="05E568BA"/>
    <w:rsid w:val="05F872A7"/>
    <w:rsid w:val="0639166E"/>
    <w:rsid w:val="066B5CCB"/>
    <w:rsid w:val="06A94F7A"/>
    <w:rsid w:val="06B06CFB"/>
    <w:rsid w:val="06DB007E"/>
    <w:rsid w:val="06E11AE9"/>
    <w:rsid w:val="06EB1AB6"/>
    <w:rsid w:val="077C5CB6"/>
    <w:rsid w:val="078F59E9"/>
    <w:rsid w:val="079F058A"/>
    <w:rsid w:val="083F11B6"/>
    <w:rsid w:val="08864E38"/>
    <w:rsid w:val="08E25FED"/>
    <w:rsid w:val="09254299"/>
    <w:rsid w:val="099D6B31"/>
    <w:rsid w:val="099F5C8C"/>
    <w:rsid w:val="09C35E1E"/>
    <w:rsid w:val="09E71B0D"/>
    <w:rsid w:val="09FD66D9"/>
    <w:rsid w:val="0A1E12A6"/>
    <w:rsid w:val="0ABD0ABF"/>
    <w:rsid w:val="0AE93662"/>
    <w:rsid w:val="0B2B77D7"/>
    <w:rsid w:val="0B41524D"/>
    <w:rsid w:val="0B753148"/>
    <w:rsid w:val="0B8E7D66"/>
    <w:rsid w:val="0BC11EE9"/>
    <w:rsid w:val="0BD31C1D"/>
    <w:rsid w:val="0BE107DE"/>
    <w:rsid w:val="0C032502"/>
    <w:rsid w:val="0C122745"/>
    <w:rsid w:val="0C7D0506"/>
    <w:rsid w:val="0CD67C16"/>
    <w:rsid w:val="0D1B387B"/>
    <w:rsid w:val="0D2D25AF"/>
    <w:rsid w:val="0D307962"/>
    <w:rsid w:val="0DC14423"/>
    <w:rsid w:val="0DCE543E"/>
    <w:rsid w:val="0DFE5677"/>
    <w:rsid w:val="0E214EC1"/>
    <w:rsid w:val="0E2B7F40"/>
    <w:rsid w:val="0E5B57A9"/>
    <w:rsid w:val="0E792F4F"/>
    <w:rsid w:val="0EAE0E4B"/>
    <w:rsid w:val="0F0A6E39"/>
    <w:rsid w:val="0F1862C4"/>
    <w:rsid w:val="0F1A26FC"/>
    <w:rsid w:val="0F1F58A5"/>
    <w:rsid w:val="0F3B1FB3"/>
    <w:rsid w:val="0F3C1993"/>
    <w:rsid w:val="0F4A10F5"/>
    <w:rsid w:val="0F8C6CB2"/>
    <w:rsid w:val="0FDB360F"/>
    <w:rsid w:val="10066A65"/>
    <w:rsid w:val="101041CA"/>
    <w:rsid w:val="106F0166"/>
    <w:rsid w:val="107E484D"/>
    <w:rsid w:val="10885FDB"/>
    <w:rsid w:val="10973B61"/>
    <w:rsid w:val="10B242CF"/>
    <w:rsid w:val="10B63FE7"/>
    <w:rsid w:val="10B97633"/>
    <w:rsid w:val="113D2012"/>
    <w:rsid w:val="11425191"/>
    <w:rsid w:val="117B79BC"/>
    <w:rsid w:val="11DA5AB3"/>
    <w:rsid w:val="11F4604E"/>
    <w:rsid w:val="11FF6240"/>
    <w:rsid w:val="12655CC4"/>
    <w:rsid w:val="12A460C1"/>
    <w:rsid w:val="12BE3627"/>
    <w:rsid w:val="131D659F"/>
    <w:rsid w:val="13354687"/>
    <w:rsid w:val="13404ED0"/>
    <w:rsid w:val="136D16FB"/>
    <w:rsid w:val="13807135"/>
    <w:rsid w:val="13AA21BF"/>
    <w:rsid w:val="13C00D13"/>
    <w:rsid w:val="13D269E4"/>
    <w:rsid w:val="13E7095B"/>
    <w:rsid w:val="141F6347"/>
    <w:rsid w:val="14551D69"/>
    <w:rsid w:val="14802812"/>
    <w:rsid w:val="14922675"/>
    <w:rsid w:val="14AD6D4F"/>
    <w:rsid w:val="14EA0703"/>
    <w:rsid w:val="14FC0436"/>
    <w:rsid w:val="1546078A"/>
    <w:rsid w:val="154A73F4"/>
    <w:rsid w:val="15A5287C"/>
    <w:rsid w:val="15B94425"/>
    <w:rsid w:val="15D942D4"/>
    <w:rsid w:val="16CF5E02"/>
    <w:rsid w:val="16ED0036"/>
    <w:rsid w:val="16F21AF1"/>
    <w:rsid w:val="170303FE"/>
    <w:rsid w:val="170830C2"/>
    <w:rsid w:val="172D0D7B"/>
    <w:rsid w:val="172F064F"/>
    <w:rsid w:val="174F0CF1"/>
    <w:rsid w:val="174F484D"/>
    <w:rsid w:val="1750764E"/>
    <w:rsid w:val="175D451B"/>
    <w:rsid w:val="17650515"/>
    <w:rsid w:val="176522C3"/>
    <w:rsid w:val="17BF5E77"/>
    <w:rsid w:val="181066D2"/>
    <w:rsid w:val="18477C1A"/>
    <w:rsid w:val="1859608D"/>
    <w:rsid w:val="186802BC"/>
    <w:rsid w:val="189F1804"/>
    <w:rsid w:val="18AC6C4C"/>
    <w:rsid w:val="19481E9C"/>
    <w:rsid w:val="199114A3"/>
    <w:rsid w:val="19B7492C"/>
    <w:rsid w:val="19C318A7"/>
    <w:rsid w:val="1A252457"/>
    <w:rsid w:val="1A3D2C72"/>
    <w:rsid w:val="1A444411"/>
    <w:rsid w:val="1A514D80"/>
    <w:rsid w:val="1A6B5E42"/>
    <w:rsid w:val="1A7016AA"/>
    <w:rsid w:val="1A8B1C4E"/>
    <w:rsid w:val="1AA80E44"/>
    <w:rsid w:val="1AC75042"/>
    <w:rsid w:val="1AD92EF6"/>
    <w:rsid w:val="1AEF347D"/>
    <w:rsid w:val="1B3467E2"/>
    <w:rsid w:val="1B46240B"/>
    <w:rsid w:val="1BBA167C"/>
    <w:rsid w:val="1BC25F36"/>
    <w:rsid w:val="1BF854AB"/>
    <w:rsid w:val="1C19367C"/>
    <w:rsid w:val="1C662D65"/>
    <w:rsid w:val="1CA27B15"/>
    <w:rsid w:val="1CDA2E0B"/>
    <w:rsid w:val="1CEC0D90"/>
    <w:rsid w:val="1D152095"/>
    <w:rsid w:val="1D807E56"/>
    <w:rsid w:val="1D994D17"/>
    <w:rsid w:val="1DAB29F9"/>
    <w:rsid w:val="1DD65FE7"/>
    <w:rsid w:val="1E3649B9"/>
    <w:rsid w:val="1E432C32"/>
    <w:rsid w:val="1E786D7F"/>
    <w:rsid w:val="1E984D2C"/>
    <w:rsid w:val="1EA638ED"/>
    <w:rsid w:val="1EFF124F"/>
    <w:rsid w:val="1F0B19A2"/>
    <w:rsid w:val="1F4B4494"/>
    <w:rsid w:val="2058156F"/>
    <w:rsid w:val="20716B0A"/>
    <w:rsid w:val="207177B1"/>
    <w:rsid w:val="20735A50"/>
    <w:rsid w:val="20796DDF"/>
    <w:rsid w:val="208C6B12"/>
    <w:rsid w:val="20FC3C98"/>
    <w:rsid w:val="21512801"/>
    <w:rsid w:val="216937C4"/>
    <w:rsid w:val="21C17100"/>
    <w:rsid w:val="21D27AAB"/>
    <w:rsid w:val="21E5472C"/>
    <w:rsid w:val="21F844DC"/>
    <w:rsid w:val="220C0AAE"/>
    <w:rsid w:val="221943D6"/>
    <w:rsid w:val="2241392C"/>
    <w:rsid w:val="22631AF5"/>
    <w:rsid w:val="22965A26"/>
    <w:rsid w:val="22CF718A"/>
    <w:rsid w:val="22EF0E0B"/>
    <w:rsid w:val="22F62969"/>
    <w:rsid w:val="23130E25"/>
    <w:rsid w:val="233D5192"/>
    <w:rsid w:val="2366189C"/>
    <w:rsid w:val="23720241"/>
    <w:rsid w:val="23AF12DA"/>
    <w:rsid w:val="23E7405F"/>
    <w:rsid w:val="2412732E"/>
    <w:rsid w:val="243674C1"/>
    <w:rsid w:val="246758CC"/>
    <w:rsid w:val="246F19F3"/>
    <w:rsid w:val="247B1377"/>
    <w:rsid w:val="249C5E2D"/>
    <w:rsid w:val="24A85EE5"/>
    <w:rsid w:val="250273A3"/>
    <w:rsid w:val="25115838"/>
    <w:rsid w:val="252A68FA"/>
    <w:rsid w:val="255B773E"/>
    <w:rsid w:val="25817046"/>
    <w:rsid w:val="25C24D84"/>
    <w:rsid w:val="25CB1E8B"/>
    <w:rsid w:val="25E46AA9"/>
    <w:rsid w:val="25F018F1"/>
    <w:rsid w:val="26323CB8"/>
    <w:rsid w:val="26630315"/>
    <w:rsid w:val="26850E6A"/>
    <w:rsid w:val="26BB1EFF"/>
    <w:rsid w:val="26C81B83"/>
    <w:rsid w:val="26E71615"/>
    <w:rsid w:val="2719292B"/>
    <w:rsid w:val="27231852"/>
    <w:rsid w:val="27296526"/>
    <w:rsid w:val="27811D28"/>
    <w:rsid w:val="279B588D"/>
    <w:rsid w:val="27D1574C"/>
    <w:rsid w:val="283F10CC"/>
    <w:rsid w:val="28775501"/>
    <w:rsid w:val="288F53F1"/>
    <w:rsid w:val="28C50E13"/>
    <w:rsid w:val="28EF40E2"/>
    <w:rsid w:val="28F90ABD"/>
    <w:rsid w:val="2901647C"/>
    <w:rsid w:val="29114058"/>
    <w:rsid w:val="2912378D"/>
    <w:rsid w:val="292875F4"/>
    <w:rsid w:val="293715E5"/>
    <w:rsid w:val="294206B6"/>
    <w:rsid w:val="296F739D"/>
    <w:rsid w:val="298605CB"/>
    <w:rsid w:val="2A247DBB"/>
    <w:rsid w:val="2A274A73"/>
    <w:rsid w:val="2A2E4796"/>
    <w:rsid w:val="2A461CD6"/>
    <w:rsid w:val="2A663F30"/>
    <w:rsid w:val="2A970039"/>
    <w:rsid w:val="2A9767DF"/>
    <w:rsid w:val="2AB7478C"/>
    <w:rsid w:val="2B512E32"/>
    <w:rsid w:val="2B622486"/>
    <w:rsid w:val="2B794CE0"/>
    <w:rsid w:val="2B795EE5"/>
    <w:rsid w:val="2BAF1907"/>
    <w:rsid w:val="2C472243"/>
    <w:rsid w:val="2C530644"/>
    <w:rsid w:val="2C6A0F51"/>
    <w:rsid w:val="2CB52F4D"/>
    <w:rsid w:val="2CC03A8B"/>
    <w:rsid w:val="2CCA2E9C"/>
    <w:rsid w:val="2CDC215F"/>
    <w:rsid w:val="2CEF036C"/>
    <w:rsid w:val="2D0E578A"/>
    <w:rsid w:val="2D102879"/>
    <w:rsid w:val="2D630BFB"/>
    <w:rsid w:val="2D8B4B25"/>
    <w:rsid w:val="2DCA6ECC"/>
    <w:rsid w:val="2DE818CC"/>
    <w:rsid w:val="2DEA76B4"/>
    <w:rsid w:val="2E0C1A7F"/>
    <w:rsid w:val="2E2959A0"/>
    <w:rsid w:val="2E8B49B7"/>
    <w:rsid w:val="2EA25753"/>
    <w:rsid w:val="2F0F7165"/>
    <w:rsid w:val="2F234AE5"/>
    <w:rsid w:val="30054CD6"/>
    <w:rsid w:val="30183F1E"/>
    <w:rsid w:val="30272E72"/>
    <w:rsid w:val="303E14AB"/>
    <w:rsid w:val="307B44AD"/>
    <w:rsid w:val="30812C28"/>
    <w:rsid w:val="30B55C11"/>
    <w:rsid w:val="30DA11D4"/>
    <w:rsid w:val="31490108"/>
    <w:rsid w:val="31F13206"/>
    <w:rsid w:val="31F84007"/>
    <w:rsid w:val="320A7897"/>
    <w:rsid w:val="32230959"/>
    <w:rsid w:val="32494C00"/>
    <w:rsid w:val="325A29C7"/>
    <w:rsid w:val="32A31C4C"/>
    <w:rsid w:val="32A940B7"/>
    <w:rsid w:val="32B048E2"/>
    <w:rsid w:val="32B53CA7"/>
    <w:rsid w:val="32B75C71"/>
    <w:rsid w:val="32CB416A"/>
    <w:rsid w:val="330F0FDC"/>
    <w:rsid w:val="33460DA3"/>
    <w:rsid w:val="33466FF4"/>
    <w:rsid w:val="33550FE6"/>
    <w:rsid w:val="33837901"/>
    <w:rsid w:val="3390201E"/>
    <w:rsid w:val="339C6C14"/>
    <w:rsid w:val="33CD2241"/>
    <w:rsid w:val="3437693D"/>
    <w:rsid w:val="34644A41"/>
    <w:rsid w:val="34967CFD"/>
    <w:rsid w:val="34C74011"/>
    <w:rsid w:val="350155DC"/>
    <w:rsid w:val="3550415A"/>
    <w:rsid w:val="358636D8"/>
    <w:rsid w:val="3598340C"/>
    <w:rsid w:val="35FC7E3E"/>
    <w:rsid w:val="3618586F"/>
    <w:rsid w:val="363034B8"/>
    <w:rsid w:val="36543A50"/>
    <w:rsid w:val="366003CD"/>
    <w:rsid w:val="36963DEF"/>
    <w:rsid w:val="36D52B69"/>
    <w:rsid w:val="36E20DE2"/>
    <w:rsid w:val="36FA437E"/>
    <w:rsid w:val="37887BDC"/>
    <w:rsid w:val="37906A90"/>
    <w:rsid w:val="37920A5A"/>
    <w:rsid w:val="37DC5A46"/>
    <w:rsid w:val="382E12C7"/>
    <w:rsid w:val="385D1644"/>
    <w:rsid w:val="387E4B3B"/>
    <w:rsid w:val="38955918"/>
    <w:rsid w:val="38991974"/>
    <w:rsid w:val="389E342F"/>
    <w:rsid w:val="38A422AB"/>
    <w:rsid w:val="38AB2D4C"/>
    <w:rsid w:val="38FF3ECD"/>
    <w:rsid w:val="392C1AD7"/>
    <w:rsid w:val="392F4087"/>
    <w:rsid w:val="39320A27"/>
    <w:rsid w:val="39C2416B"/>
    <w:rsid w:val="39E70347"/>
    <w:rsid w:val="3A571AE7"/>
    <w:rsid w:val="3A70425F"/>
    <w:rsid w:val="3A856654"/>
    <w:rsid w:val="3AAD5BAB"/>
    <w:rsid w:val="3AB40CE8"/>
    <w:rsid w:val="3B31058A"/>
    <w:rsid w:val="3B64270E"/>
    <w:rsid w:val="3B744E3E"/>
    <w:rsid w:val="3B787F67"/>
    <w:rsid w:val="3B820DE6"/>
    <w:rsid w:val="3B985F13"/>
    <w:rsid w:val="3C2433FC"/>
    <w:rsid w:val="3C3D6ABB"/>
    <w:rsid w:val="3C8F094B"/>
    <w:rsid w:val="3CD93848"/>
    <w:rsid w:val="3CE533DA"/>
    <w:rsid w:val="3CFD7621"/>
    <w:rsid w:val="3D112421"/>
    <w:rsid w:val="3D26086B"/>
    <w:rsid w:val="3D567E34"/>
    <w:rsid w:val="3D8250CD"/>
    <w:rsid w:val="3D8F6592"/>
    <w:rsid w:val="3DAC214A"/>
    <w:rsid w:val="3DC91A1B"/>
    <w:rsid w:val="3DC94AAA"/>
    <w:rsid w:val="3E295501"/>
    <w:rsid w:val="3E772758"/>
    <w:rsid w:val="3E9E1EF9"/>
    <w:rsid w:val="3EFD0EAF"/>
    <w:rsid w:val="3F093451"/>
    <w:rsid w:val="3F0D09C6"/>
    <w:rsid w:val="3F235BB1"/>
    <w:rsid w:val="3F2B5857"/>
    <w:rsid w:val="3F3B3785"/>
    <w:rsid w:val="3F6251B6"/>
    <w:rsid w:val="3F663581"/>
    <w:rsid w:val="3F7A6070"/>
    <w:rsid w:val="3FA87C8C"/>
    <w:rsid w:val="3FC03C8B"/>
    <w:rsid w:val="3FE23C01"/>
    <w:rsid w:val="400D020D"/>
    <w:rsid w:val="40C57E71"/>
    <w:rsid w:val="40CB44E0"/>
    <w:rsid w:val="40F933CA"/>
    <w:rsid w:val="415A716B"/>
    <w:rsid w:val="41601281"/>
    <w:rsid w:val="41894C7C"/>
    <w:rsid w:val="41B31CF9"/>
    <w:rsid w:val="423D214E"/>
    <w:rsid w:val="428E0070"/>
    <w:rsid w:val="42A31D6D"/>
    <w:rsid w:val="42A44BF6"/>
    <w:rsid w:val="42B0264B"/>
    <w:rsid w:val="42DE2DA6"/>
    <w:rsid w:val="438C1062"/>
    <w:rsid w:val="43972F54"/>
    <w:rsid w:val="43B6162D"/>
    <w:rsid w:val="43EE526A"/>
    <w:rsid w:val="44223166"/>
    <w:rsid w:val="444E7AB7"/>
    <w:rsid w:val="44615A3C"/>
    <w:rsid w:val="44901E7E"/>
    <w:rsid w:val="451707F1"/>
    <w:rsid w:val="4568104C"/>
    <w:rsid w:val="4571549B"/>
    <w:rsid w:val="458614D2"/>
    <w:rsid w:val="4588524B"/>
    <w:rsid w:val="45AF4585"/>
    <w:rsid w:val="45E17E6C"/>
    <w:rsid w:val="45F34DBA"/>
    <w:rsid w:val="45F36B68"/>
    <w:rsid w:val="45F428E0"/>
    <w:rsid w:val="461A4B8B"/>
    <w:rsid w:val="462E5DF2"/>
    <w:rsid w:val="464822E6"/>
    <w:rsid w:val="46565349"/>
    <w:rsid w:val="46621560"/>
    <w:rsid w:val="467B090B"/>
    <w:rsid w:val="46CE1383"/>
    <w:rsid w:val="46E93AC7"/>
    <w:rsid w:val="46F04E55"/>
    <w:rsid w:val="470923BB"/>
    <w:rsid w:val="471274FD"/>
    <w:rsid w:val="47B642F1"/>
    <w:rsid w:val="47C36A0E"/>
    <w:rsid w:val="47F44E19"/>
    <w:rsid w:val="48054931"/>
    <w:rsid w:val="481132D5"/>
    <w:rsid w:val="48691363"/>
    <w:rsid w:val="48AC56FF"/>
    <w:rsid w:val="48EB1D78"/>
    <w:rsid w:val="491947E7"/>
    <w:rsid w:val="49410B5E"/>
    <w:rsid w:val="49717ADD"/>
    <w:rsid w:val="49A40179"/>
    <w:rsid w:val="4A51609B"/>
    <w:rsid w:val="4A5E2A1E"/>
    <w:rsid w:val="4AA9507C"/>
    <w:rsid w:val="4AB10491"/>
    <w:rsid w:val="4AE41A44"/>
    <w:rsid w:val="4AE42F23"/>
    <w:rsid w:val="4BED22AB"/>
    <w:rsid w:val="4BFB69FF"/>
    <w:rsid w:val="4C127479"/>
    <w:rsid w:val="4C194D3B"/>
    <w:rsid w:val="4C72630D"/>
    <w:rsid w:val="4CA02B23"/>
    <w:rsid w:val="4CA46E0E"/>
    <w:rsid w:val="4CA77EF0"/>
    <w:rsid w:val="4CEF3FB8"/>
    <w:rsid w:val="4CFA3607"/>
    <w:rsid w:val="4D0478AD"/>
    <w:rsid w:val="4D304C6C"/>
    <w:rsid w:val="4D7B7443"/>
    <w:rsid w:val="4DB16CC2"/>
    <w:rsid w:val="4DB36BDD"/>
    <w:rsid w:val="4ECD3CCE"/>
    <w:rsid w:val="4EEF633A"/>
    <w:rsid w:val="4F0E62E3"/>
    <w:rsid w:val="4F2A6A41"/>
    <w:rsid w:val="4F610FE6"/>
    <w:rsid w:val="4F6463E1"/>
    <w:rsid w:val="4F6C34E7"/>
    <w:rsid w:val="4F730D1A"/>
    <w:rsid w:val="4F7F146C"/>
    <w:rsid w:val="4FC60E49"/>
    <w:rsid w:val="4FF21C3E"/>
    <w:rsid w:val="500373A2"/>
    <w:rsid w:val="50047BC4"/>
    <w:rsid w:val="50A3118B"/>
    <w:rsid w:val="50E33C7D"/>
    <w:rsid w:val="51111739"/>
    <w:rsid w:val="512F2A1E"/>
    <w:rsid w:val="512F5A59"/>
    <w:rsid w:val="517D19DC"/>
    <w:rsid w:val="518C72CE"/>
    <w:rsid w:val="51C615D4"/>
    <w:rsid w:val="51C90872"/>
    <w:rsid w:val="51F83758"/>
    <w:rsid w:val="520E4D2A"/>
    <w:rsid w:val="52214A5D"/>
    <w:rsid w:val="522B58DB"/>
    <w:rsid w:val="527C72B9"/>
    <w:rsid w:val="52AA6800"/>
    <w:rsid w:val="52F30D97"/>
    <w:rsid w:val="52FB705C"/>
    <w:rsid w:val="531C7ED4"/>
    <w:rsid w:val="53430A95"/>
    <w:rsid w:val="53755060"/>
    <w:rsid w:val="537F5EDF"/>
    <w:rsid w:val="53AD746D"/>
    <w:rsid w:val="53D55AFF"/>
    <w:rsid w:val="53F65A75"/>
    <w:rsid w:val="5418076C"/>
    <w:rsid w:val="54456F7D"/>
    <w:rsid w:val="5454111A"/>
    <w:rsid w:val="54705100"/>
    <w:rsid w:val="54A86D6F"/>
    <w:rsid w:val="54BD24D9"/>
    <w:rsid w:val="555D3FFE"/>
    <w:rsid w:val="55627866"/>
    <w:rsid w:val="558216C3"/>
    <w:rsid w:val="55893E13"/>
    <w:rsid w:val="55B160F8"/>
    <w:rsid w:val="55B87486"/>
    <w:rsid w:val="55BF0815"/>
    <w:rsid w:val="55F304BE"/>
    <w:rsid w:val="561769D4"/>
    <w:rsid w:val="563A7E9B"/>
    <w:rsid w:val="56AF4C71"/>
    <w:rsid w:val="57A37CC2"/>
    <w:rsid w:val="57AA1051"/>
    <w:rsid w:val="57BD2BD4"/>
    <w:rsid w:val="58D844B0"/>
    <w:rsid w:val="58F20F01"/>
    <w:rsid w:val="591B0458"/>
    <w:rsid w:val="592B5AA9"/>
    <w:rsid w:val="596F4300"/>
    <w:rsid w:val="59FA62BF"/>
    <w:rsid w:val="5A3A2B60"/>
    <w:rsid w:val="5A5D05FC"/>
    <w:rsid w:val="5A865DA5"/>
    <w:rsid w:val="5A9A1850"/>
    <w:rsid w:val="5B252BC1"/>
    <w:rsid w:val="5B527A35"/>
    <w:rsid w:val="5B5D58CE"/>
    <w:rsid w:val="5B6461E1"/>
    <w:rsid w:val="5BA45FFE"/>
    <w:rsid w:val="5BE34B31"/>
    <w:rsid w:val="5BE82147"/>
    <w:rsid w:val="5C2E2250"/>
    <w:rsid w:val="5C311D40"/>
    <w:rsid w:val="5C447CC6"/>
    <w:rsid w:val="5C4556E2"/>
    <w:rsid w:val="5C904CB9"/>
    <w:rsid w:val="5CB33A00"/>
    <w:rsid w:val="5CBB785C"/>
    <w:rsid w:val="5CD32DF8"/>
    <w:rsid w:val="5D3D324E"/>
    <w:rsid w:val="5D7F0889"/>
    <w:rsid w:val="5DE51034"/>
    <w:rsid w:val="5E086AD1"/>
    <w:rsid w:val="5E672908"/>
    <w:rsid w:val="5E6C3504"/>
    <w:rsid w:val="5E92731F"/>
    <w:rsid w:val="5EA70098"/>
    <w:rsid w:val="5EB55AE8"/>
    <w:rsid w:val="5EB629D1"/>
    <w:rsid w:val="5EBF3633"/>
    <w:rsid w:val="5ED30E8D"/>
    <w:rsid w:val="5EE035AA"/>
    <w:rsid w:val="5EEB09E0"/>
    <w:rsid w:val="5F473629"/>
    <w:rsid w:val="5F4A1A8C"/>
    <w:rsid w:val="5F88611B"/>
    <w:rsid w:val="5F9C5723"/>
    <w:rsid w:val="5FB07420"/>
    <w:rsid w:val="5FB213EA"/>
    <w:rsid w:val="5FF259B6"/>
    <w:rsid w:val="60075621"/>
    <w:rsid w:val="602001C2"/>
    <w:rsid w:val="6022031E"/>
    <w:rsid w:val="60457B68"/>
    <w:rsid w:val="605370FD"/>
    <w:rsid w:val="60575AEE"/>
    <w:rsid w:val="607D37A6"/>
    <w:rsid w:val="60912DAE"/>
    <w:rsid w:val="60964868"/>
    <w:rsid w:val="60CE32E1"/>
    <w:rsid w:val="61265BEC"/>
    <w:rsid w:val="613C540F"/>
    <w:rsid w:val="614363D4"/>
    <w:rsid w:val="6151253D"/>
    <w:rsid w:val="618C6B48"/>
    <w:rsid w:val="61BA4586"/>
    <w:rsid w:val="62E864CB"/>
    <w:rsid w:val="62FA7330"/>
    <w:rsid w:val="630006BE"/>
    <w:rsid w:val="631321A0"/>
    <w:rsid w:val="63A64DC2"/>
    <w:rsid w:val="64890E3B"/>
    <w:rsid w:val="64A37553"/>
    <w:rsid w:val="64C00985"/>
    <w:rsid w:val="64FE04D9"/>
    <w:rsid w:val="65225D26"/>
    <w:rsid w:val="653603C7"/>
    <w:rsid w:val="653A7EB8"/>
    <w:rsid w:val="653C4A3A"/>
    <w:rsid w:val="6579189B"/>
    <w:rsid w:val="659D3FA3"/>
    <w:rsid w:val="65A45331"/>
    <w:rsid w:val="65A6554D"/>
    <w:rsid w:val="65DB5CBA"/>
    <w:rsid w:val="65DE0D9E"/>
    <w:rsid w:val="66565F6E"/>
    <w:rsid w:val="66892D1F"/>
    <w:rsid w:val="66AA4BC9"/>
    <w:rsid w:val="66B56553"/>
    <w:rsid w:val="66CF37CE"/>
    <w:rsid w:val="67021A7A"/>
    <w:rsid w:val="67087B42"/>
    <w:rsid w:val="671B5AC7"/>
    <w:rsid w:val="674E6C15"/>
    <w:rsid w:val="67636EEB"/>
    <w:rsid w:val="677A0A3F"/>
    <w:rsid w:val="678C2521"/>
    <w:rsid w:val="67957627"/>
    <w:rsid w:val="684D3A5E"/>
    <w:rsid w:val="688A2F04"/>
    <w:rsid w:val="69117181"/>
    <w:rsid w:val="69230C63"/>
    <w:rsid w:val="694C01BA"/>
    <w:rsid w:val="69673043"/>
    <w:rsid w:val="697609B2"/>
    <w:rsid w:val="69B45A9A"/>
    <w:rsid w:val="69BA15C7"/>
    <w:rsid w:val="69EC374B"/>
    <w:rsid w:val="69F4671F"/>
    <w:rsid w:val="6A2E3D63"/>
    <w:rsid w:val="6A333127"/>
    <w:rsid w:val="6A462E5B"/>
    <w:rsid w:val="6AAE27AE"/>
    <w:rsid w:val="6ABE6E95"/>
    <w:rsid w:val="6AF40B09"/>
    <w:rsid w:val="6B1940CB"/>
    <w:rsid w:val="6B3315D9"/>
    <w:rsid w:val="6B3B04E6"/>
    <w:rsid w:val="6B7259E2"/>
    <w:rsid w:val="6B9A16B0"/>
    <w:rsid w:val="6C443493"/>
    <w:rsid w:val="6C4D5C7D"/>
    <w:rsid w:val="6CBF282C"/>
    <w:rsid w:val="6CBF6EF4"/>
    <w:rsid w:val="6CC21E78"/>
    <w:rsid w:val="6D196605"/>
    <w:rsid w:val="6D34343E"/>
    <w:rsid w:val="6D374CDD"/>
    <w:rsid w:val="6D631F76"/>
    <w:rsid w:val="6D7E651A"/>
    <w:rsid w:val="6DC94706"/>
    <w:rsid w:val="6E2D2581"/>
    <w:rsid w:val="6E5C0E9F"/>
    <w:rsid w:val="6E7A7577"/>
    <w:rsid w:val="6E9D5257"/>
    <w:rsid w:val="6EA14B04"/>
    <w:rsid w:val="6F40256E"/>
    <w:rsid w:val="6F475967"/>
    <w:rsid w:val="6F6D2C38"/>
    <w:rsid w:val="6F7B35A7"/>
    <w:rsid w:val="70296DD6"/>
    <w:rsid w:val="7071535F"/>
    <w:rsid w:val="70E94540"/>
    <w:rsid w:val="70F01D72"/>
    <w:rsid w:val="71263798"/>
    <w:rsid w:val="71281C44"/>
    <w:rsid w:val="71351E65"/>
    <w:rsid w:val="716B7561"/>
    <w:rsid w:val="719E0DBE"/>
    <w:rsid w:val="71C54FAD"/>
    <w:rsid w:val="71ED1EC1"/>
    <w:rsid w:val="72120C30"/>
    <w:rsid w:val="724A7260"/>
    <w:rsid w:val="725F28F6"/>
    <w:rsid w:val="726E4A5A"/>
    <w:rsid w:val="72B33057"/>
    <w:rsid w:val="72FA2A34"/>
    <w:rsid w:val="7306587D"/>
    <w:rsid w:val="73103C63"/>
    <w:rsid w:val="73193C5E"/>
    <w:rsid w:val="73335BEE"/>
    <w:rsid w:val="734B3BFA"/>
    <w:rsid w:val="73753308"/>
    <w:rsid w:val="73AA26AC"/>
    <w:rsid w:val="73E62FB9"/>
    <w:rsid w:val="73EC4A73"/>
    <w:rsid w:val="73F90F3E"/>
    <w:rsid w:val="74116287"/>
    <w:rsid w:val="7463285B"/>
    <w:rsid w:val="748527D2"/>
    <w:rsid w:val="74884070"/>
    <w:rsid w:val="74B82A7E"/>
    <w:rsid w:val="74E023B6"/>
    <w:rsid w:val="74EE0377"/>
    <w:rsid w:val="75092A1C"/>
    <w:rsid w:val="75687BA7"/>
    <w:rsid w:val="75D167DE"/>
    <w:rsid w:val="760F2C9B"/>
    <w:rsid w:val="766823AB"/>
    <w:rsid w:val="766909C4"/>
    <w:rsid w:val="766A1C7F"/>
    <w:rsid w:val="76815665"/>
    <w:rsid w:val="76AC2297"/>
    <w:rsid w:val="77B91110"/>
    <w:rsid w:val="780B56E4"/>
    <w:rsid w:val="78911745"/>
    <w:rsid w:val="78ED7920"/>
    <w:rsid w:val="790457C4"/>
    <w:rsid w:val="79442C5B"/>
    <w:rsid w:val="79905EA0"/>
    <w:rsid w:val="79A33E26"/>
    <w:rsid w:val="79C142AC"/>
    <w:rsid w:val="7A066163"/>
    <w:rsid w:val="7A2F56B9"/>
    <w:rsid w:val="7A5073DE"/>
    <w:rsid w:val="7A707A80"/>
    <w:rsid w:val="7A9E1181"/>
    <w:rsid w:val="7AF81F4F"/>
    <w:rsid w:val="7B4025F6"/>
    <w:rsid w:val="7B78449B"/>
    <w:rsid w:val="7B7F6BC8"/>
    <w:rsid w:val="7BA2010D"/>
    <w:rsid w:val="7BB011B5"/>
    <w:rsid w:val="7BF70459"/>
    <w:rsid w:val="7C091F3A"/>
    <w:rsid w:val="7C2A2F43"/>
    <w:rsid w:val="7C3F6B28"/>
    <w:rsid w:val="7C5B09E8"/>
    <w:rsid w:val="7C683105"/>
    <w:rsid w:val="7C6C6CC0"/>
    <w:rsid w:val="7C952A85"/>
    <w:rsid w:val="7D326457"/>
    <w:rsid w:val="7D731D61"/>
    <w:rsid w:val="7D755AD9"/>
    <w:rsid w:val="7D957F29"/>
    <w:rsid w:val="7DEE7639"/>
    <w:rsid w:val="7E0230E5"/>
    <w:rsid w:val="7EAD450C"/>
    <w:rsid w:val="7EBD26E1"/>
    <w:rsid w:val="7EDC7492"/>
    <w:rsid w:val="7F6543FF"/>
    <w:rsid w:val="7F963AE5"/>
    <w:rsid w:val="7F967F89"/>
    <w:rsid w:val="7FBF65C8"/>
    <w:rsid w:val="7FC9210C"/>
    <w:rsid w:val="7FE5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font21"/>
    <w:basedOn w:val="7"/>
    <w:qFormat/>
    <w:uiPriority w:val="0"/>
    <w:rPr>
      <w:rFonts w:hint="default" w:ascii="Times New Roman" w:hAnsi="Times New Roman" w:cs="Times New Roman"/>
      <w:color w:val="000000"/>
      <w:sz w:val="16"/>
      <w:szCs w:val="16"/>
      <w:u w:val="none"/>
    </w:rPr>
  </w:style>
  <w:style w:type="character" w:customStyle="1" w:styleId="9">
    <w:name w:val="font01"/>
    <w:basedOn w:val="7"/>
    <w:qFormat/>
    <w:uiPriority w:val="0"/>
    <w:rPr>
      <w:rFonts w:hint="eastAsia" w:ascii="宋体" w:hAnsi="宋体" w:eastAsia="宋体" w:cs="宋体"/>
      <w:color w:val="000000"/>
      <w:sz w:val="16"/>
      <w:szCs w:val="16"/>
      <w:u w:val="none"/>
    </w:rPr>
  </w:style>
  <w:style w:type="character" w:customStyle="1" w:styleId="10">
    <w:name w:val="font31"/>
    <w:basedOn w:val="7"/>
    <w:qFormat/>
    <w:uiPriority w:val="0"/>
    <w:rPr>
      <w:rFonts w:hint="default" w:ascii="Times New Roman" w:hAnsi="Times New Roman" w:cs="Times New Roman"/>
      <w:color w:val="000000"/>
      <w:sz w:val="16"/>
      <w:szCs w:val="16"/>
      <w:u w:val="none"/>
    </w:rPr>
  </w:style>
  <w:style w:type="character" w:customStyle="1" w:styleId="11">
    <w:name w:val="font81"/>
    <w:basedOn w:val="7"/>
    <w:qFormat/>
    <w:uiPriority w:val="0"/>
    <w:rPr>
      <w:rFonts w:hint="eastAsia" w:ascii="宋体" w:hAnsi="宋体" w:eastAsia="宋体" w:cs="宋体"/>
      <w:color w:val="000000"/>
      <w:sz w:val="16"/>
      <w:szCs w:val="16"/>
      <w:u w:val="none"/>
    </w:rPr>
  </w:style>
  <w:style w:type="character" w:customStyle="1" w:styleId="12">
    <w:name w:val="font51"/>
    <w:basedOn w:val="7"/>
    <w:qFormat/>
    <w:uiPriority w:val="0"/>
    <w:rPr>
      <w:rFonts w:hint="default" w:ascii="Times New Roman" w:hAnsi="Times New Roman" w:cs="Times New Roman"/>
      <w:color w:val="000000"/>
      <w:sz w:val="16"/>
      <w:szCs w:val="16"/>
      <w:u w:val="none"/>
    </w:rPr>
  </w:style>
  <w:style w:type="character" w:customStyle="1" w:styleId="13">
    <w:name w:val="font61"/>
    <w:basedOn w:val="7"/>
    <w:qFormat/>
    <w:uiPriority w:val="0"/>
    <w:rPr>
      <w:rFonts w:hint="eastAsia" w:ascii="宋体" w:hAnsi="宋体" w:eastAsia="宋体" w:cs="宋体"/>
      <w:color w:val="000000"/>
      <w:sz w:val="16"/>
      <w:szCs w:val="16"/>
      <w:u w:val="none"/>
    </w:rPr>
  </w:style>
  <w:style w:type="character" w:customStyle="1" w:styleId="14">
    <w:name w:val="font11"/>
    <w:basedOn w:val="7"/>
    <w:qFormat/>
    <w:uiPriority w:val="0"/>
    <w:rPr>
      <w:rFonts w:hint="default" w:ascii="Times New Roman" w:hAnsi="Times New Roman" w:cs="Times New Roman"/>
      <w:color w:val="000000"/>
      <w:sz w:val="16"/>
      <w:szCs w:val="16"/>
      <w:u w:val="none"/>
    </w:rPr>
  </w:style>
  <w:style w:type="character" w:customStyle="1" w:styleId="15">
    <w:name w:val="font41"/>
    <w:basedOn w:val="7"/>
    <w:qFormat/>
    <w:uiPriority w:val="0"/>
    <w:rPr>
      <w:rFonts w:hint="default" w:ascii="Times New Roman" w:hAnsi="Times New Roman" w:cs="Times New Roman"/>
      <w:color w:val="000000"/>
      <w:sz w:val="16"/>
      <w:szCs w:val="16"/>
      <w:u w:val="none"/>
    </w:rPr>
  </w:style>
  <w:style w:type="character" w:customStyle="1" w:styleId="16">
    <w:name w:val="font71"/>
    <w:basedOn w:val="7"/>
    <w:qFormat/>
    <w:uiPriority w:val="0"/>
    <w:rPr>
      <w:rFonts w:hint="eastAsia" w:ascii="宋体" w:hAnsi="宋体" w:eastAsia="宋体" w:cs="宋体"/>
      <w:color w:val="000000"/>
      <w:sz w:val="16"/>
      <w:szCs w:val="16"/>
      <w:u w:val="none"/>
    </w:rPr>
  </w:style>
  <w:style w:type="character" w:customStyle="1" w:styleId="17">
    <w:name w:val="font91"/>
    <w:basedOn w:val="7"/>
    <w:qFormat/>
    <w:uiPriority w:val="0"/>
    <w:rPr>
      <w:rFonts w:hint="eastAsia" w:ascii="宋体" w:hAnsi="宋体" w:eastAsia="宋体" w:cs="宋体"/>
      <w:color w:val="000000"/>
      <w:sz w:val="21"/>
      <w:szCs w:val="21"/>
      <w:u w:val="none"/>
    </w:rPr>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8.png"/><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图1</a:t>
            </a:r>
            <a:r>
              <a:rPr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2021-2022</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10432.49</c:v>
                </c:pt>
                <c:pt idx="1">
                  <c:v>11020.53</c:v>
                </c:pt>
              </c:numCache>
            </c:numRef>
          </c:val>
        </c:ser>
        <c:dLbls>
          <c:showLegendKey val="0"/>
          <c:showVal val="1"/>
          <c:showCatName val="0"/>
          <c:showSerName val="0"/>
          <c:showPercent val="0"/>
          <c:showBubbleSize val="0"/>
        </c:dLbls>
        <c:gapWidth val="219"/>
        <c:overlap val="-27"/>
        <c:axId val="227821056"/>
        <c:axId val="227822592"/>
      </c:barChart>
      <c:catAx>
        <c:axId val="227821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2592"/>
        <c:crosses val="autoZero"/>
        <c:auto val="1"/>
        <c:lblAlgn val="ctr"/>
        <c:lblOffset val="100"/>
        <c:noMultiLvlLbl val="0"/>
      </c:catAx>
      <c:valAx>
        <c:axId val="22782259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10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181375203032"/>
          <c:y val="0.0993589743589744"/>
          <c:w val="0.650063165493593"/>
          <c:h val="0.76965811965812"/>
        </c:manualLayout>
      </c:layout>
      <c:pieChart>
        <c:varyColors val="1"/>
        <c:ser>
          <c:idx val="0"/>
          <c:order val="0"/>
          <c:tx>
            <c:strRef>
              <c:f>Sheet1!$B$1</c:f>
              <c:strCache>
                <c:ptCount val="1"/>
                <c:pt idx="0">
                  <c:v>列1</c:v>
                </c:pt>
              </c:strCache>
            </c:strRef>
          </c:tx>
          <c:spPr/>
          <c:explosion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Lbls>
            <c:dLbl>
              <c:idx val="0"/>
              <c:layout>
                <c:manualLayout>
                  <c:x val="-0.0974703642105636"/>
                  <c:y val="-0.228758956277241"/>
                </c:manualLayout>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83%</a:t>
                    </a:r>
                    <a:endParaRPr lang="en-US" altLang="zh-CN"/>
                  </a:p>
                </c:rich>
              </c:tx>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pPr defTabSz="914400">
                      <a:defRPr lang="zh-CN" sz="1000" b="1" i="0" u="none" strike="noStrike" kern="1200" baseline="0">
                        <a:solidFill>
                          <a:schemeClr val="lt1"/>
                        </a:solidFill>
                        <a:latin typeface="+mn-lt"/>
                        <a:ea typeface="+mn-ea"/>
                        <a:cs typeface="+mn-cs"/>
                      </a:defRPr>
                    </a:pPr>
                    <a:r>
                      <a:rPr lang="en-US" altLang="zh-CN"/>
                      <a:t>17%</a:t>
                    </a:r>
                    <a:endParaRPr lang="en-US" altLang="zh-CN"/>
                  </a:p>
                </c:rich>
              </c:tx>
              <c:numFmt formatCode="General" sourceLinked="1"/>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0" vertOverflow="ellipsis" vert="horz" wrap="square" lIns="38100" tIns="19050" rIns="38100" bIns="19050" anchor="ctr" anchorCtr="1"/>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Sheet1!$A$2:$A$5</c:f>
              <c:strCache>
                <c:ptCount val="4"/>
                <c:pt idx="0">
                  <c:v>基本支出</c:v>
                </c:pt>
                <c:pt idx="1">
                  <c:v>项目支出</c:v>
                </c:pt>
              </c:strCache>
            </c:strRef>
          </c:cat>
          <c:val>
            <c:numRef>
              <c:f>Sheet1!$B$2:$B$5</c:f>
              <c:numCache>
                <c:formatCode>General</c:formatCode>
                <c:ptCount val="4"/>
                <c:pt idx="0">
                  <c:v>87</c:v>
                </c:pt>
                <c:pt idx="1">
                  <c:v>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manualLayout>
          <c:xMode val="edge"/>
          <c:yMode val="edge"/>
          <c:x val="0.811586356253384"/>
          <c:y val="0.765064102564103"/>
        </c:manualLayout>
      </c:layout>
      <c:overlay val="0"/>
      <c:spPr>
        <a:solidFill>
          <a:schemeClr val="lt1">
            <a:lumMod val="95000"/>
            <a:alpha val="39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noFill/>
    <a:ln w="9525" cap="flat" cmpd="sng" algn="ctr">
      <a:no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defRPr>
            </a:pPr>
            <a:r>
              <a:rPr lang="en-US" altLang="zh-CN">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图3</a:t>
            </a:r>
            <a:r>
              <a:rPr altLang="en-US">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a:t>
            </a:r>
            <a:r>
              <a:rPr lang="en-US" altLang="zh-CN">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2022</a:t>
            </a:r>
            <a:r>
              <a:rPr lang="zh-CN" altLang="en-US">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年财政拨款收支与</a:t>
            </a:r>
            <a:r>
              <a:rPr lang="en-US" altLang="zh-CN">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2021</a:t>
            </a:r>
            <a:r>
              <a:rPr altLang="en-US">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年决算</a:t>
            </a:r>
            <a:r>
              <a:rPr lang="zh-CN" altLang="en-US">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rPr>
              <a:t>对比情况</a:t>
            </a:r>
            <a:endParaRPr lang="zh-CN" altLang="en-US">
              <a:latin typeface="仿宋_GB2312" panose="02010609030101010101" pitchFamily="3" charset="-122"/>
              <a:ea typeface="仿宋_GB2312" panose="02010609030101010101" pitchFamily="3" charset="-122"/>
              <a:cs typeface="仿宋_GB2312" panose="02010609030101010101" pitchFamily="3" charset="-122"/>
              <a:sym typeface="仿宋_GB2312" panose="02010609030101010101" pitchFamily="3" charset="-122"/>
            </a:endParaRPr>
          </a:p>
        </c:rich>
      </c:tx>
      <c:layout>
        <c:manualLayout>
          <c:xMode val="edge"/>
          <c:yMode val="edge"/>
          <c:x val="0.16511013817909"/>
          <c:y val="0.850733012012998"/>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收支情况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2021年</c:v>
                </c:pt>
                <c:pt idx="1">
                  <c:v>2022年</c:v>
                </c:pt>
              </c:strCache>
            </c:strRef>
          </c:cat>
          <c:val>
            <c:numRef>
              <c:f>Sheet1!$B$2:$B$3</c:f>
              <c:numCache>
                <c:formatCode>General</c:formatCode>
                <c:ptCount val="2"/>
                <c:pt idx="0">
                  <c:v>10432.49</c:v>
                </c:pt>
                <c:pt idx="1">
                  <c:v>11020.53</c:v>
                </c:pt>
              </c:numCache>
            </c:numRef>
          </c:val>
        </c:ser>
        <c:dLbls>
          <c:showLegendKey val="0"/>
          <c:showVal val="1"/>
          <c:showCatName val="0"/>
          <c:showSerName val="0"/>
          <c:showPercent val="0"/>
          <c:showBubbleSize val="0"/>
        </c:dLbls>
        <c:gapWidth val="219"/>
        <c:overlap val="-27"/>
        <c:axId val="227821056"/>
        <c:axId val="227822592"/>
      </c:barChart>
      <c:catAx>
        <c:axId val="227821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2592"/>
        <c:crosses val="autoZero"/>
        <c:auto val="1"/>
        <c:lblAlgn val="ctr"/>
        <c:lblOffset val="100"/>
        <c:noMultiLvlLbl val="0"/>
      </c:catAx>
      <c:valAx>
        <c:axId val="22782259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10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24494343805028"/>
          <c:y val="0.36317316982804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图4</a:t>
            </a:r>
            <a:r>
              <a:rPr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2022</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年财政拨款收支与年初预算对比情况</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16511013817909"/>
          <c:y val="0.850733012012998"/>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对比情况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财政拨款收支</c:v>
                </c:pt>
                <c:pt idx="1">
                  <c:v>年初预算数</c:v>
                </c:pt>
              </c:strCache>
            </c:strRef>
          </c:cat>
          <c:val>
            <c:numRef>
              <c:f>Sheet1!$B$2:$B$3</c:f>
              <c:numCache>
                <c:formatCode>General</c:formatCode>
                <c:ptCount val="2"/>
                <c:pt idx="0">
                  <c:v>10432.49</c:v>
                </c:pt>
                <c:pt idx="1">
                  <c:v>8868.94</c:v>
                </c:pt>
              </c:numCache>
            </c:numRef>
          </c:val>
        </c:ser>
        <c:dLbls>
          <c:showLegendKey val="0"/>
          <c:showVal val="1"/>
          <c:showCatName val="0"/>
          <c:showSerName val="0"/>
          <c:showPercent val="0"/>
          <c:showBubbleSize val="0"/>
        </c:dLbls>
        <c:gapWidth val="219"/>
        <c:overlap val="-27"/>
        <c:axId val="227821056"/>
        <c:axId val="227822592"/>
      </c:barChart>
      <c:catAx>
        <c:axId val="2278210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2592"/>
        <c:crosses val="autoZero"/>
        <c:auto val="1"/>
        <c:lblAlgn val="ctr"/>
        <c:lblOffset val="100"/>
        <c:noMultiLvlLbl val="0"/>
      </c:catAx>
      <c:valAx>
        <c:axId val="227822592"/>
        <c:scaling>
          <c:orientation val="minMax"/>
        </c:scaling>
        <c:delete val="0"/>
        <c:axPos val="l"/>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22782105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24494343805028"/>
          <c:y val="0.363173169828043"/>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prstDash val="solid"/>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246875952454"/>
          <c:y val="0.0852335620987381"/>
          <c:w val="0.510362694300518"/>
          <c:h val="0.741421297321231"/>
        </c:manualLayout>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一般公共服务支出</c:v>
                </c:pt>
                <c:pt idx="1">
                  <c:v>社会保障和就业支出</c:v>
                </c:pt>
                <c:pt idx="2">
                  <c:v>卫生健康支出</c:v>
                </c:pt>
                <c:pt idx="3">
                  <c:v>住房保障支出</c:v>
                </c:pt>
              </c:strCache>
            </c:strRef>
          </c:cat>
          <c:val>
            <c:numRef>
              <c:f>Sheet1!$B$2:$B$5</c:f>
              <c:numCache>
                <c:formatCode>0.00%</c:formatCode>
                <c:ptCount val="4"/>
                <c:pt idx="0">
                  <c:v>0.783</c:v>
                </c:pt>
                <c:pt idx="1">
                  <c:v>0.122</c:v>
                </c:pt>
                <c:pt idx="2">
                  <c:v>0.042</c:v>
                </c:pt>
                <c:pt idx="3">
                  <c:v>0.053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2"/>
    <customShpInfo spid="_x0000_s1036"/>
    <customShpInfo spid="_x0000_s1035"/>
    <customShpInfo spid="_x0000_s1034"/>
    <customShpInfo spid="_x0000_s1033"/>
    <customShpInfo spid="_x0000_s1028"/>
    <customShpInfo spid="_x0000_s1045"/>
    <customShpInfo spid="_x0000_s1046"/>
    <customShpInfo spid="_x0000_s1047"/>
    <customShpInfo spid="_x0000_s1026"/>
    <customShpInfo spid="_x0000_s1027"/>
    <customShpInfo spid="_x0000_s1040"/>
    <customShpInfo spid="_x0000_s1043"/>
    <customShpInfo spid="_x0000_s1042"/>
    <customShpInfo spid="_x0000_s1044"/>
    <customShpInfo spid="_x0000_s104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33</Pages>
  <Words>10818</Words>
  <Characters>11891</Characters>
  <Lines>98</Lines>
  <Paragraphs>27</Paragraphs>
  <TotalTime>3</TotalTime>
  <ScaleCrop>false</ScaleCrop>
  <LinksUpToDate>false</LinksUpToDate>
  <CharactersWithSpaces>12129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2022-09-08T09:21:00Z</dcterms:created>
  <dc:creator>王明新TIAD</dc:creator>
  <cp:lastModifiedBy>Administrator</cp:lastModifiedBy>
  <cp:lastPrinted>2023-11-15T08:15:20Z</cp:lastPrinted>
  <dcterms:modified xsi:type="dcterms:W3CDTF">2023-11-15T09:40:21Z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TemplateUUID">
    <vt:lpwstr>v1.0_mb_S7ajbG3IpAnL1wSthNCxfw==</vt:lpwstr>
  </property>
  <property fmtid="{D5CDD505-2E9C-101B-9397-08002B2CF9AE}" pid="4" name="ICV">
    <vt:lpwstr>BDCB4C50788944FC8EF68202F813FAC8</vt:lpwstr>
  </property>
</Properties>
</file>